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04C" w:rsidRDefault="006270C4" w:rsidP="00D3504C">
      <w:pPr>
        <w:rPr>
          <w:rFonts w:cs="Arial"/>
          <w:szCs w:val="24"/>
        </w:rPr>
      </w:pPr>
      <w:r>
        <w:rPr>
          <w:rFonts w:cs="Arial"/>
          <w:szCs w:val="24"/>
        </w:rPr>
        <w:t>13. September 2016</w:t>
      </w:r>
    </w:p>
    <w:p w:rsidR="00D3504C" w:rsidRPr="004C207A" w:rsidRDefault="00D3504C" w:rsidP="00D3504C">
      <w:pPr>
        <w:rPr>
          <w:rFonts w:cs="Arial"/>
          <w:szCs w:val="24"/>
        </w:rPr>
      </w:pPr>
    </w:p>
    <w:p w:rsidR="006270C4" w:rsidRDefault="006270C4" w:rsidP="006270C4">
      <w:pPr>
        <w:ind w:right="139"/>
        <w:rPr>
          <w:rFonts w:cs="Arial"/>
          <w:szCs w:val="24"/>
          <w:u w:val="single"/>
        </w:rPr>
      </w:pPr>
      <w:r w:rsidRPr="00C143E9">
        <w:rPr>
          <w:rFonts w:cs="Arial"/>
          <w:szCs w:val="24"/>
          <w:u w:val="single"/>
        </w:rPr>
        <w:t>Ersatzteillieferant investiert für die Zukunft</w:t>
      </w:r>
    </w:p>
    <w:p w:rsidR="006270C4" w:rsidRPr="00C143E9" w:rsidRDefault="006270C4" w:rsidP="006270C4">
      <w:pPr>
        <w:ind w:right="139"/>
        <w:rPr>
          <w:rFonts w:cs="Arial"/>
          <w:sz w:val="28"/>
          <w:szCs w:val="28"/>
          <w:u w:val="single"/>
        </w:rPr>
      </w:pPr>
    </w:p>
    <w:p w:rsidR="006270C4" w:rsidRPr="00C143E9" w:rsidRDefault="006270C4" w:rsidP="006270C4">
      <w:pPr>
        <w:ind w:right="139"/>
        <w:rPr>
          <w:rFonts w:cs="Arial"/>
          <w:b/>
          <w:sz w:val="28"/>
          <w:szCs w:val="28"/>
        </w:rPr>
      </w:pPr>
      <w:r w:rsidRPr="00C143E9">
        <w:rPr>
          <w:rFonts w:cs="Arial"/>
          <w:b/>
          <w:sz w:val="28"/>
          <w:szCs w:val="28"/>
        </w:rPr>
        <w:t xml:space="preserve">Neue Logistikhalle in </w:t>
      </w:r>
      <w:proofErr w:type="spellStart"/>
      <w:r w:rsidRPr="00C143E9">
        <w:rPr>
          <w:rFonts w:cs="Arial"/>
          <w:b/>
          <w:sz w:val="28"/>
          <w:szCs w:val="28"/>
        </w:rPr>
        <w:t>Neuenstadt</w:t>
      </w:r>
      <w:proofErr w:type="spellEnd"/>
    </w:p>
    <w:p w:rsidR="006270C4" w:rsidRPr="00C143E9" w:rsidRDefault="006270C4" w:rsidP="006270C4">
      <w:pPr>
        <w:ind w:right="139"/>
        <w:rPr>
          <w:rFonts w:cs="Arial"/>
          <w:b/>
          <w:szCs w:val="24"/>
        </w:rPr>
      </w:pPr>
    </w:p>
    <w:p w:rsidR="006270C4" w:rsidRDefault="006270C4" w:rsidP="006270C4">
      <w:pPr>
        <w:ind w:right="139"/>
        <w:rPr>
          <w:rFonts w:cs="Arial"/>
          <w:b/>
          <w:szCs w:val="24"/>
        </w:rPr>
      </w:pPr>
      <w:r w:rsidRPr="00C143E9">
        <w:rPr>
          <w:rFonts w:cs="Arial"/>
          <w:b/>
          <w:szCs w:val="24"/>
        </w:rPr>
        <w:t xml:space="preserve">Die zum Automobilzulieferer KSPG AG (Rheinmetall Gruppe) gehörende MS Motorservice International GmbH hat die Logistikkapazitäten am Standort in </w:t>
      </w:r>
      <w:proofErr w:type="spellStart"/>
      <w:r w:rsidRPr="00C143E9">
        <w:rPr>
          <w:rFonts w:cs="Arial"/>
          <w:b/>
          <w:szCs w:val="24"/>
        </w:rPr>
        <w:t>Neuenstadt</w:t>
      </w:r>
      <w:proofErr w:type="spellEnd"/>
      <w:r w:rsidRPr="00C143E9">
        <w:rPr>
          <w:rFonts w:cs="Arial"/>
          <w:b/>
          <w:szCs w:val="24"/>
        </w:rPr>
        <w:t xml:space="preserve"> am Kocher erweitert und auf einem bereits 2013 erworbenen Nachbargelände eine neue Logistikhalle gebaut. Das rund 14 Meter hohe Gebäude hat auf 5.400 Quadratmetern eine Kapazität von 7.000 </w:t>
      </w:r>
      <w:proofErr w:type="spellStart"/>
      <w:r w:rsidRPr="00C143E9">
        <w:rPr>
          <w:rFonts w:cs="Arial"/>
          <w:b/>
          <w:szCs w:val="24"/>
        </w:rPr>
        <w:t>Palettenstellplätzen</w:t>
      </w:r>
      <w:proofErr w:type="spellEnd"/>
      <w:r w:rsidRPr="00C143E9">
        <w:rPr>
          <w:rFonts w:cs="Arial"/>
          <w:b/>
          <w:szCs w:val="24"/>
        </w:rPr>
        <w:t>. Zusätzlich ist hier die Qualitätssicherung angesiedelt. Durch eine Transportbrücke, über die eine Fördertechnik den Materialtransport ermöglicht, erfolgt die Anbindung an die bestehenden Logistikgebäude. In der dort vorhandenen Halle wurde zusätzlich ein modernes Kleinteilelager (AKL) errichtet.</w:t>
      </w:r>
    </w:p>
    <w:p w:rsidR="006270C4" w:rsidRPr="00C143E9" w:rsidRDefault="006270C4" w:rsidP="006270C4">
      <w:pPr>
        <w:ind w:right="139"/>
        <w:rPr>
          <w:rFonts w:cs="Arial"/>
          <w:b/>
          <w:szCs w:val="24"/>
        </w:rPr>
      </w:pPr>
    </w:p>
    <w:p w:rsidR="006270C4" w:rsidRPr="00C143E9" w:rsidRDefault="006270C4" w:rsidP="006270C4">
      <w:pPr>
        <w:ind w:right="139"/>
        <w:rPr>
          <w:rFonts w:cs="Arial"/>
          <w:szCs w:val="24"/>
        </w:rPr>
      </w:pPr>
      <w:r w:rsidRPr="00C143E9">
        <w:rPr>
          <w:rFonts w:cs="Arial"/>
          <w:szCs w:val="24"/>
        </w:rPr>
        <w:t xml:space="preserve">In den Verwaltungsgebäuden des Firmensitzes im Gewerbegebiet Unteres Kochertal wurde etwa zeitgleich eine Erweiterung der Büroflächen durchgeführt. Die Investitionen am Standort </w:t>
      </w:r>
      <w:proofErr w:type="spellStart"/>
      <w:r w:rsidRPr="00C143E9">
        <w:rPr>
          <w:rFonts w:cs="Arial"/>
          <w:szCs w:val="24"/>
        </w:rPr>
        <w:t>Neuenstadt</w:t>
      </w:r>
      <w:proofErr w:type="spellEnd"/>
      <w:r w:rsidRPr="00C143E9">
        <w:rPr>
          <w:rFonts w:cs="Arial"/>
          <w:szCs w:val="24"/>
        </w:rPr>
        <w:t xml:space="preserve"> belaufen sich in Summe auf 9 </w:t>
      </w:r>
      <w:proofErr w:type="spellStart"/>
      <w:r w:rsidRPr="00C143E9">
        <w:rPr>
          <w:rFonts w:cs="Arial"/>
          <w:szCs w:val="24"/>
        </w:rPr>
        <w:t>Mio</w:t>
      </w:r>
      <w:proofErr w:type="spellEnd"/>
      <w:r w:rsidRPr="00C143E9">
        <w:rPr>
          <w:rFonts w:cs="Arial"/>
          <w:szCs w:val="24"/>
        </w:rPr>
        <w:t xml:space="preserve"> Euro.</w:t>
      </w:r>
    </w:p>
    <w:p w:rsidR="006270C4" w:rsidRPr="00C143E9" w:rsidRDefault="006270C4" w:rsidP="006270C4">
      <w:pPr>
        <w:ind w:right="139"/>
        <w:rPr>
          <w:rFonts w:cs="Arial"/>
          <w:szCs w:val="24"/>
        </w:rPr>
      </w:pPr>
      <w:r w:rsidRPr="00C143E9">
        <w:rPr>
          <w:rFonts w:cs="Arial"/>
          <w:szCs w:val="24"/>
        </w:rPr>
        <w:t>Das erste Gebäude am Hauptsitz des Ersatzteillieferanten, eine Montagehalle mit rund 7.000 Quadratmetern, entstand bereits 2005. Ende 2007 kam das bisherige, zweigeschossige Warenlager mit Hochregallager und einer Nutzfläche von insgesamt rund 12.000 Quadratmetern hinzu. Seither ist Motorservice stark gewachsen und die Logistik stieß an ihre Grenzen. Zudem haben sich Bestellverhalten und Anforderungen der Kunden verändert und erforderten noch schnellere Reaktionszeiten beim Versand. Deshalb wurde nicht nur die Erweiterung in Form einer neuen Halle angestrebt, sondern gleichzeitig nach Möglichkeiten zur Kapazitätserweiterung und Flexibilisierung der Abläufe in der Bestandshalle gesucht. Das Ergebnis ist ein neues, automatisches Kleinteilelager mit 31.000 Stellplätzen, das in die bestehende Logistik integriert wurde. Dadurch konnte gleichzeitig wertvolle Fläche für 3.500 Extra-</w:t>
      </w:r>
      <w:proofErr w:type="spellStart"/>
      <w:r w:rsidRPr="00C143E9">
        <w:rPr>
          <w:rFonts w:cs="Arial"/>
          <w:szCs w:val="24"/>
        </w:rPr>
        <w:t>Palettenstellplätze</w:t>
      </w:r>
      <w:proofErr w:type="spellEnd"/>
      <w:r w:rsidRPr="00C143E9">
        <w:rPr>
          <w:rFonts w:cs="Arial"/>
          <w:szCs w:val="24"/>
        </w:rPr>
        <w:t xml:space="preserve"> in der Bestandshalle geschaffen werden.</w:t>
      </w:r>
    </w:p>
    <w:p w:rsidR="006270C4" w:rsidRPr="00C143E9" w:rsidRDefault="006270C4" w:rsidP="006270C4">
      <w:pPr>
        <w:ind w:right="139"/>
        <w:rPr>
          <w:rFonts w:cs="Arial"/>
          <w:szCs w:val="24"/>
        </w:rPr>
      </w:pPr>
      <w:r w:rsidRPr="00C143E9">
        <w:rPr>
          <w:rFonts w:cs="Arial"/>
          <w:szCs w:val="24"/>
        </w:rPr>
        <w:t>In der neuen Halle ist unter anderem ein Messzentrum zur Qualitätssicherung untergebracht. Hier stehen in einem klimatisierten Raum mehrere 3D-Koordinatenmessgeräte zur Kontrolle der Produktabmessungen zur Verfügung.</w:t>
      </w:r>
    </w:p>
    <w:p w:rsidR="006270C4" w:rsidRPr="00C143E9" w:rsidRDefault="006270C4" w:rsidP="006270C4">
      <w:pPr>
        <w:ind w:right="139"/>
        <w:rPr>
          <w:rFonts w:cs="Arial"/>
          <w:szCs w:val="24"/>
        </w:rPr>
      </w:pPr>
      <w:r w:rsidRPr="00C143E9">
        <w:rPr>
          <w:rFonts w:cs="Arial"/>
          <w:szCs w:val="24"/>
        </w:rPr>
        <w:t xml:space="preserve">Möglich wurde diese nachhaltige Investition am Standort Deutschland durch einen mit den Mitarbeitern des Unternehmens vereinbarten Ergänzungs-Tarifvertrag, der eine Fortführung der bis Ende 2016 vereinbarten 39-Stunden-Woche bis zum Jahr 2023 vorsieht. Zusätzlich wurden weitere Flexibilisierungsmöglichkeiten sowie eine Erhöhung des Leiharbeiterkontingentes auf 8 Prozent der Belegschaft vereinbart. Als Gegenzug gibt der weltweit tätige Ersatzteillieferant für diesen Zeitraum eine Standortgarantie für </w:t>
      </w:r>
      <w:proofErr w:type="spellStart"/>
      <w:r w:rsidRPr="00C143E9">
        <w:rPr>
          <w:rFonts w:cs="Arial"/>
          <w:szCs w:val="24"/>
        </w:rPr>
        <w:t>Neuenstadt</w:t>
      </w:r>
      <w:proofErr w:type="spellEnd"/>
      <w:r w:rsidRPr="00C143E9">
        <w:rPr>
          <w:rFonts w:cs="Arial"/>
          <w:szCs w:val="24"/>
        </w:rPr>
        <w:t xml:space="preserve"> und hält seine geplante Ausbildungsquote auch weiterhin auf dem gewohnt hohen Niveau von etwa fünf Prozent.</w:t>
      </w:r>
    </w:p>
    <w:p w:rsidR="006270C4" w:rsidRDefault="006270C4" w:rsidP="006270C4">
      <w:pPr>
        <w:ind w:right="139"/>
        <w:rPr>
          <w:rFonts w:cs="Arial"/>
          <w:b/>
          <w:szCs w:val="24"/>
        </w:rPr>
      </w:pPr>
    </w:p>
    <w:p w:rsidR="006270C4" w:rsidRDefault="006270C4" w:rsidP="006270C4">
      <w:pPr>
        <w:ind w:right="139"/>
        <w:rPr>
          <w:rFonts w:cs="Arial"/>
          <w:b/>
          <w:szCs w:val="24"/>
        </w:rPr>
      </w:pPr>
    </w:p>
    <w:p w:rsidR="006270C4" w:rsidRPr="00C143E9" w:rsidRDefault="006270C4" w:rsidP="006270C4">
      <w:pPr>
        <w:ind w:right="139"/>
        <w:rPr>
          <w:rFonts w:cs="Arial"/>
          <w:b/>
          <w:szCs w:val="24"/>
        </w:rPr>
      </w:pPr>
      <w:r w:rsidRPr="00C143E9">
        <w:rPr>
          <w:rFonts w:cs="Arial"/>
          <w:b/>
          <w:szCs w:val="24"/>
        </w:rPr>
        <w:lastRenderedPageBreak/>
        <w:t>Über Motorservice</w:t>
      </w:r>
    </w:p>
    <w:p w:rsidR="006270C4" w:rsidRPr="00C143E9" w:rsidRDefault="006270C4" w:rsidP="006270C4">
      <w:pPr>
        <w:ind w:right="139"/>
        <w:rPr>
          <w:rFonts w:cs="Arial"/>
          <w:szCs w:val="24"/>
        </w:rPr>
      </w:pPr>
      <w:r w:rsidRPr="00C143E9">
        <w:rPr>
          <w:rFonts w:cs="Arial"/>
          <w:szCs w:val="24"/>
        </w:rPr>
        <w:t xml:space="preserve">Die Motorservice Gruppe ist die Vertriebsorganisation für die weltweiten </w:t>
      </w:r>
      <w:proofErr w:type="spellStart"/>
      <w:r w:rsidRPr="00C143E9">
        <w:rPr>
          <w:rFonts w:cs="Arial"/>
          <w:szCs w:val="24"/>
        </w:rPr>
        <w:t>Aftermarket</w:t>
      </w:r>
      <w:proofErr w:type="spellEnd"/>
      <w:r w:rsidRPr="00C143E9">
        <w:rPr>
          <w:rFonts w:cs="Arial"/>
          <w:szCs w:val="24"/>
        </w:rPr>
        <w:t xml:space="preserve">-Aktivitäten der KSPG AG (vormals </w:t>
      </w:r>
      <w:proofErr w:type="spellStart"/>
      <w:r w:rsidRPr="00C143E9">
        <w:rPr>
          <w:rFonts w:cs="Arial"/>
          <w:szCs w:val="24"/>
        </w:rPr>
        <w:t>Kolbenschmidt</w:t>
      </w:r>
      <w:proofErr w:type="spellEnd"/>
      <w:r w:rsidRPr="00C143E9">
        <w:rPr>
          <w:rFonts w:cs="Arial"/>
          <w:szCs w:val="24"/>
        </w:rPr>
        <w:t xml:space="preserve"> </w:t>
      </w:r>
      <w:proofErr w:type="spellStart"/>
      <w:r w:rsidRPr="00C143E9">
        <w:rPr>
          <w:rFonts w:cs="Arial"/>
          <w:szCs w:val="24"/>
        </w:rPr>
        <w:t>Pierburg</w:t>
      </w:r>
      <w:proofErr w:type="spellEnd"/>
      <w:r w:rsidRPr="00C143E9">
        <w:rPr>
          <w:rFonts w:cs="Arial"/>
          <w:szCs w:val="24"/>
        </w:rPr>
        <w:t xml:space="preserve">). Sie ist ein führender Anbieter von Motorkomponenten für den freien Ersatzteilmarkt mit den Marken </w:t>
      </w:r>
      <w:proofErr w:type="spellStart"/>
      <w:r w:rsidRPr="00C143E9">
        <w:rPr>
          <w:rFonts w:cs="Arial"/>
          <w:szCs w:val="24"/>
        </w:rPr>
        <w:t>Kolbenschmidt</w:t>
      </w:r>
      <w:proofErr w:type="spellEnd"/>
      <w:r w:rsidRPr="00C143E9">
        <w:rPr>
          <w:rFonts w:cs="Arial"/>
          <w:szCs w:val="24"/>
        </w:rPr>
        <w:t xml:space="preserve">, </w:t>
      </w:r>
      <w:proofErr w:type="spellStart"/>
      <w:r w:rsidRPr="00C143E9">
        <w:rPr>
          <w:rFonts w:cs="Arial"/>
          <w:szCs w:val="24"/>
        </w:rPr>
        <w:t>Pierburg</w:t>
      </w:r>
      <w:proofErr w:type="spellEnd"/>
      <w:r w:rsidRPr="00C143E9">
        <w:rPr>
          <w:rFonts w:cs="Arial"/>
          <w:szCs w:val="24"/>
        </w:rPr>
        <w:t xml:space="preserve">, BF und TRW Engine Components. Ein breites und tiefes Sortiment ermöglicht den Kunden, Motorenteile aus einer Hand zu beziehen. Als Problemlöser für Handel und Werkstatt bietet sie darüber hinaus ein umfangreiches Leistungspaket und die technische Kompetenz als Tochtergesellschaft eines großen Automobilzulieferers. </w:t>
      </w:r>
    </w:p>
    <w:p w:rsidR="006270C4" w:rsidRPr="00C143E9" w:rsidRDefault="006270C4" w:rsidP="006270C4">
      <w:pPr>
        <w:ind w:right="139"/>
        <w:rPr>
          <w:rFonts w:cs="Arial"/>
          <w:szCs w:val="24"/>
        </w:rPr>
      </w:pPr>
    </w:p>
    <w:p w:rsidR="006270C4" w:rsidRPr="00C143E9" w:rsidRDefault="006270C4" w:rsidP="006270C4">
      <w:pPr>
        <w:ind w:right="139"/>
        <w:rPr>
          <w:rFonts w:cs="Arial"/>
          <w:b/>
          <w:szCs w:val="24"/>
        </w:rPr>
      </w:pPr>
      <w:r w:rsidRPr="00C143E9">
        <w:rPr>
          <w:rFonts w:cs="Arial"/>
          <w:b/>
          <w:szCs w:val="24"/>
        </w:rPr>
        <w:t xml:space="preserve">Über die KSPG AG </w:t>
      </w:r>
    </w:p>
    <w:p w:rsidR="006270C4" w:rsidRPr="00C143E9" w:rsidRDefault="006270C4" w:rsidP="006270C4">
      <w:pPr>
        <w:ind w:right="139"/>
        <w:rPr>
          <w:rFonts w:cs="Arial"/>
          <w:b/>
          <w:bCs/>
          <w:szCs w:val="24"/>
        </w:rPr>
      </w:pPr>
      <w:r w:rsidRPr="00C143E9">
        <w:rPr>
          <w:rFonts w:cs="Arial"/>
          <w:szCs w:val="24"/>
        </w:rPr>
        <w:t xml:space="preserve">Die KSPG AG, Neckarsulm, gehört mit einem Jahresumsatz von rund 2,6 </w:t>
      </w:r>
      <w:proofErr w:type="spellStart"/>
      <w:r w:rsidRPr="00C143E9">
        <w:rPr>
          <w:rFonts w:cs="Arial"/>
          <w:szCs w:val="24"/>
        </w:rPr>
        <w:t>MrdEUR</w:t>
      </w:r>
      <w:proofErr w:type="spellEnd"/>
      <w:r w:rsidRPr="00C143E9">
        <w:rPr>
          <w:rFonts w:cs="Arial"/>
          <w:szCs w:val="24"/>
        </w:rPr>
        <w:t xml:space="preserve"> (2015) zu den 100 größten Automobilzulieferern weltweit und verkörpert den Bereich Mobilität innerhalb des deutschen Rheinmetall Konzerns. An insgesamt rund 40 Produktionsstandorten in Europa, Nord- und Südamerika sowie in Japan, Indien und China entwickeln und fertigen etwa 11.000 Mitarbeiter Komponenten, Module und Systeme für die Antriebstechnik aktueller und künftiger Fahrzeuge.</w:t>
      </w:r>
    </w:p>
    <w:p w:rsidR="006270C4" w:rsidRPr="00C143E9" w:rsidRDefault="006270C4" w:rsidP="006270C4">
      <w:pPr>
        <w:ind w:right="139"/>
        <w:rPr>
          <w:rFonts w:cs="Arial"/>
          <w:szCs w:val="24"/>
        </w:rPr>
      </w:pPr>
      <w:r w:rsidRPr="00C143E9">
        <w:rPr>
          <w:rFonts w:cs="Arial"/>
          <w:szCs w:val="24"/>
        </w:rPr>
        <w:t>Als eingeführter Entwicklungspartner der weltweiten Automobilhersteller begleitet das Unternehmen seit über einhundert Jahren die nachhaltige Verbesserung der Motorentechnik im Hinblick auf Schadstoffarmut, Verbrauchsreduktion und CO</w:t>
      </w:r>
      <w:r w:rsidRPr="00C143E9">
        <w:rPr>
          <w:rFonts w:cs="Arial"/>
          <w:szCs w:val="24"/>
          <w:vertAlign w:val="subscript"/>
        </w:rPr>
        <w:t>2</w:t>
      </w:r>
      <w:r w:rsidRPr="00C143E9">
        <w:rPr>
          <w:rFonts w:cs="Arial"/>
          <w:szCs w:val="24"/>
        </w:rPr>
        <w:t xml:space="preserve">-Einsparung sowie bei der Gewichtsreduzierung und Leistungssteigerung. Dies gilt nicht nur für Personenkraftwagen, sondern in gleichem Maße auch für Nutzfahrzeuge und Großmotoren. Das Lieferspektrum umfasst Systeme und Komponenten zur Schadstoffreduzierung und Kraftstoffeinsparung, Kühlmittel-, Öl- und Vakuumpumpen sowie Kolben, Gleitlager, Motorblöcke, Zylinderköpfe und Strukturbauteile. Über seine Division </w:t>
      </w:r>
      <w:proofErr w:type="spellStart"/>
      <w:r>
        <w:rPr>
          <w:rFonts w:cs="Arial"/>
          <w:szCs w:val="24"/>
        </w:rPr>
        <w:t>Aftermarket</w:t>
      </w:r>
      <w:proofErr w:type="spellEnd"/>
      <w:r w:rsidRPr="00C143E9">
        <w:rPr>
          <w:rFonts w:cs="Arial"/>
          <w:szCs w:val="24"/>
        </w:rPr>
        <w:t xml:space="preserve"> betreibt das Unternehmen ein weltweites Ersatzteilgeschäft.</w:t>
      </w:r>
      <w:bookmarkStart w:id="0" w:name="_GoBack"/>
      <w:bookmarkEnd w:id="0"/>
    </w:p>
    <w:sectPr w:rsidR="006270C4" w:rsidRPr="00C143E9" w:rsidSect="004330BB">
      <w:headerReference w:type="default" r:id="rId8"/>
      <w:footerReference w:type="default" r:id="rId9"/>
      <w:headerReference w:type="first" r:id="rId10"/>
      <w:footerReference w:type="first" r:id="rId11"/>
      <w:type w:val="continuous"/>
      <w:pgSz w:w="11906" w:h="16838" w:code="9"/>
      <w:pgMar w:top="2552" w:right="1418" w:bottom="1418" w:left="1418" w:header="1361"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0C4" w:rsidRDefault="006270C4">
      <w:r>
        <w:separator/>
      </w:r>
    </w:p>
  </w:endnote>
  <w:endnote w:type="continuationSeparator" w:id="0">
    <w:p w:rsidR="006270C4" w:rsidRDefault="0062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etaNormal-Roman">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etaPlusBold">
    <w:altName w:val="Arial"/>
    <w:panose1 w:val="00000000000000000000"/>
    <w:charset w:val="00"/>
    <w:family w:val="swiss"/>
    <w:notTrueType/>
    <w:pitch w:val="variable"/>
    <w:sig w:usb0="00000003" w:usb1="00000000" w:usb2="00000000" w:usb3="00000000" w:csb0="00000001" w:csb1="00000000"/>
  </w:font>
  <w:font w:name="Meta-Normal">
    <w:altName w:val="Arial"/>
    <w:panose1 w:val="00000000000000000000"/>
    <w:charset w:val="00"/>
    <w:family w:val="swiss"/>
    <w:notTrueType/>
    <w:pitch w:val="variable"/>
    <w:sig w:usb0="00000003" w:usb1="00000000" w:usb2="00000000" w:usb3="00000000" w:csb0="00000001" w:csb1="00000000"/>
  </w:font>
  <w:font w:name="MetaPlusNormal">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D3504C">
    <w:pPr>
      <w:pStyle w:val="Fuzeile"/>
    </w:pPr>
    <w:r>
      <w:rPr>
        <w:noProof/>
        <w:lang w:eastAsia="de-DE"/>
      </w:rPr>
      <mc:AlternateContent>
        <mc:Choice Requires="wps">
          <w:drawing>
            <wp:anchor distT="0" distB="0" distL="114300" distR="114300" simplePos="0" relativeHeight="251655680" behindDoc="0" locked="0" layoutInCell="1" allowOverlap="1" wp14:anchorId="64D78275" wp14:editId="3AB4AB1B">
              <wp:simplePos x="0" y="0"/>
              <wp:positionH relativeFrom="page">
                <wp:posOffset>-6985</wp:posOffset>
              </wp:positionH>
              <wp:positionV relativeFrom="page">
                <wp:posOffset>9973310</wp:posOffset>
              </wp:positionV>
              <wp:extent cx="7578090" cy="687070"/>
              <wp:effectExtent l="0" t="0" r="0" b="0"/>
              <wp:wrapNone/>
              <wp:docPr id="1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687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6BE9" w:rsidRPr="00C94033" w:rsidRDefault="00076BE9" w:rsidP="00076BE9">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076BE9" w:rsidRDefault="00076BE9" w:rsidP="00076BE9">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076BE9" w:rsidRPr="00C94033" w:rsidRDefault="00076BE9" w:rsidP="00076BE9">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1A1201" w:rsidRPr="00076BE9" w:rsidRDefault="001A1201" w:rsidP="001A1201">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55pt;margin-top:785.3pt;width:596.7pt;height:54.1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" filled="f" stroked="f">
              <v:textbox>
                <w:txbxContent>
                  <w:p w:rsidR="00076BE9" w:rsidRPr="00C94033" w:rsidRDefault="00076BE9" w:rsidP="00076BE9">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076BE9" w:rsidRDefault="00076BE9" w:rsidP="00076BE9">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076BE9" w:rsidRPr="00C94033" w:rsidRDefault="00076BE9" w:rsidP="00076BE9">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Pr>
                        <w:rFonts w:ascii="Meta-Normal" w:hAnsi="Meta-Normal" w:cs="Arial"/>
                        <w:color w:val="737373"/>
                        <w:sz w:val="16"/>
                        <w:szCs w:val="16"/>
                        <w:lang w:val="en-US"/>
                      </w:rPr>
                      <w:t>rheinmetall-automotive.com</w:t>
                    </w:r>
                    <w:r w:rsidRPr="004709D9">
                      <w:rPr>
                        <w:rFonts w:cs="Arial"/>
                        <w:sz w:val="16"/>
                        <w:szCs w:val="16"/>
                        <w:lang w:val="en-US"/>
                      </w:rPr>
                      <w:t xml:space="preserve"> </w:t>
                    </w:r>
                  </w:p>
                  <w:p w:rsidR="001A1201" w:rsidRPr="00076BE9" w:rsidRDefault="001A1201" w:rsidP="001A1201">
                    <w:pPr>
                      <w:rPr>
                        <w:lang w:val="en-US"/>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D3504C">
    <w:pPr>
      <w:pStyle w:val="Fuzeile"/>
    </w:pPr>
    <w:r>
      <w:rPr>
        <w:noProof/>
        <w:lang w:eastAsia="de-DE"/>
      </w:rPr>
      <mc:AlternateContent>
        <mc:Choice Requires="wps">
          <w:drawing>
            <wp:anchor distT="0" distB="0" distL="114300" distR="114300" simplePos="0" relativeHeight="251656704" behindDoc="0" locked="0" layoutInCell="1" allowOverlap="1" wp14:anchorId="715C8AAD" wp14:editId="06410550">
              <wp:simplePos x="0" y="0"/>
              <wp:positionH relativeFrom="page">
                <wp:posOffset>-6985</wp:posOffset>
              </wp:positionH>
              <wp:positionV relativeFrom="page">
                <wp:posOffset>9973310</wp:posOffset>
              </wp:positionV>
              <wp:extent cx="7578090" cy="687070"/>
              <wp:effectExtent l="0" t="0" r="0"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687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00A9" w:rsidRPr="00C94033" w:rsidRDefault="003000A9" w:rsidP="003000A9">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3000A9" w:rsidRDefault="003000A9" w:rsidP="003000A9">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3000A9" w:rsidRPr="00C94033" w:rsidRDefault="003000A9" w:rsidP="003000A9">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sidR="000E5ECA">
                            <w:rPr>
                              <w:rFonts w:ascii="Meta-Normal" w:hAnsi="Meta-Normal" w:cs="Arial"/>
                              <w:color w:val="737373"/>
                              <w:sz w:val="16"/>
                              <w:szCs w:val="16"/>
                              <w:lang w:val="en-US"/>
                            </w:rPr>
                            <w:t>rheinmetall-automotive.com</w:t>
                          </w:r>
                          <w:r w:rsidRPr="004709D9">
                            <w:rPr>
                              <w:rFonts w:cs="Arial"/>
                              <w:sz w:val="16"/>
                              <w:szCs w:val="16"/>
                              <w:lang w:val="en-US"/>
                            </w:rPr>
                            <w:t xml:space="preserve"> </w:t>
                          </w:r>
                        </w:p>
                        <w:p w:rsidR="001A1201" w:rsidRPr="003000A9" w:rsidRDefault="001A1201" w:rsidP="001A1201">
                          <w:pPr>
                            <w:pStyle w:val="Adressangaben"/>
                            <w:rPr>
                              <w:rFonts w:ascii="Meta-Normal" w:hAnsi="Meta-Normal" w:cs="Arial"/>
                              <w:color w:val="737373"/>
                              <w:sz w:val="16"/>
                              <w:szCs w:val="16"/>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8" type="#_x0000_t202" style="position:absolute;margin-left:-.55pt;margin-top:785.3pt;width:596.7pt;height:54.1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p67uQIAAME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" filled="f" stroked="f">
              <v:textbox>
                <w:txbxContent>
                  <w:p w:rsidR="003000A9" w:rsidRPr="00C94033" w:rsidRDefault="003000A9" w:rsidP="003000A9">
                    <w:pPr>
                      <w:autoSpaceDE w:val="0"/>
                      <w:autoSpaceDN w:val="0"/>
                      <w:adjustRightInd w:val="0"/>
                      <w:spacing w:after="57" w:line="170" w:lineRule="atLeast"/>
                      <w:jc w:val="center"/>
                      <w:textAlignment w:val="center"/>
                      <w:rPr>
                        <w:rFonts w:ascii="MetaPlusBold" w:hAnsi="MetaPlusBold" w:cs="Arial"/>
                        <w:color w:val="737373"/>
                        <w:sz w:val="16"/>
                        <w:szCs w:val="16"/>
                      </w:rPr>
                    </w:pPr>
                    <w:r w:rsidRPr="00C94033">
                      <w:rPr>
                        <w:rFonts w:ascii="MetaPlusBold" w:hAnsi="MetaPlusBold" w:cs="Arial"/>
                        <w:color w:val="737373"/>
                        <w:sz w:val="16"/>
                        <w:szCs w:val="16"/>
                      </w:rPr>
                      <w:t>KSPG AG</w:t>
                    </w:r>
                  </w:p>
                  <w:p w:rsidR="003000A9" w:rsidRDefault="003000A9" w:rsidP="003000A9">
                    <w:pPr>
                      <w:pStyle w:val="Adressangaben"/>
                      <w:rPr>
                        <w:rFonts w:cs="Arial"/>
                        <w:b/>
                        <w:color w:val="auto"/>
                        <w:sz w:val="16"/>
                        <w:szCs w:val="16"/>
                      </w:rPr>
                    </w:pPr>
                    <w:r w:rsidRPr="00C94033">
                      <w:rPr>
                        <w:rFonts w:ascii="Meta-Normal" w:hAnsi="Meta-Normal" w:cs="Arial"/>
                        <w:color w:val="737373"/>
                        <w:sz w:val="16"/>
                        <w:szCs w:val="16"/>
                      </w:rPr>
                      <w:t>Unternehmenskommunikation</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Karl-Schmidt-Straße</w:t>
                    </w:r>
                    <w:r w:rsidRPr="00C94033">
                      <w:rPr>
                        <w:rFonts w:cs="Arial"/>
                        <w:b/>
                        <w:color w:val="auto"/>
                        <w:sz w:val="16"/>
                        <w:szCs w:val="16"/>
                      </w:rPr>
                      <w:t xml:space="preserve"> </w:t>
                    </w:r>
                    <w:r w:rsidRPr="00C94033">
                      <w:rPr>
                        <w:rFonts w:cs="Arial"/>
                        <w:color w:val="auto"/>
                        <w:sz w:val="16"/>
                        <w:szCs w:val="16"/>
                      </w:rPr>
                      <w:t>·</w:t>
                    </w:r>
                    <w:r w:rsidRPr="00C94033">
                      <w:rPr>
                        <w:rFonts w:cs="Arial"/>
                        <w:color w:val="808080"/>
                        <w:sz w:val="16"/>
                        <w:szCs w:val="16"/>
                      </w:rPr>
                      <w:t xml:space="preserve"> </w:t>
                    </w:r>
                    <w:r w:rsidRPr="00C94033">
                      <w:rPr>
                        <w:rFonts w:ascii="Meta-Normal" w:hAnsi="Meta-Normal" w:cs="Arial"/>
                        <w:color w:val="737373"/>
                        <w:sz w:val="16"/>
                        <w:szCs w:val="16"/>
                      </w:rPr>
                      <w:t>74172 Neckarsulm</w:t>
                    </w:r>
                    <w:r w:rsidRPr="00C94033">
                      <w:rPr>
                        <w:rFonts w:cs="Arial"/>
                        <w:b/>
                        <w:color w:val="auto"/>
                        <w:sz w:val="16"/>
                        <w:szCs w:val="16"/>
                      </w:rPr>
                      <w:t xml:space="preserve"> </w:t>
                    </w:r>
                  </w:p>
                  <w:p w:rsidR="003000A9" w:rsidRPr="00C94033" w:rsidRDefault="003000A9" w:rsidP="003000A9">
                    <w:pPr>
                      <w:pStyle w:val="Adressangaben"/>
                      <w:rPr>
                        <w:color w:val="808080" w:themeColor="background1" w:themeShade="80"/>
                        <w:sz w:val="16"/>
                        <w:szCs w:val="16"/>
                        <w:lang w:val="en-US"/>
                      </w:rPr>
                    </w:pPr>
                    <w:r w:rsidRPr="004709D9">
                      <w:rPr>
                        <w:rFonts w:ascii="Meta-Normal" w:hAnsi="Meta-Normal" w:cs="Arial"/>
                        <w:color w:val="737373"/>
                        <w:sz w:val="16"/>
                        <w:szCs w:val="16"/>
                        <w:lang w:val="en-US"/>
                      </w:rPr>
                      <w:t>Tel. +49 7132 33-3141</w:t>
                    </w:r>
                    <w:r w:rsidRPr="004709D9">
                      <w:rPr>
                        <w:rFonts w:cs="Arial"/>
                        <w:b/>
                        <w:color w:val="auto"/>
                        <w:sz w:val="16"/>
                        <w:szCs w:val="16"/>
                        <w:lang w:val="en-US"/>
                      </w:rPr>
                      <w:t xml:space="preserve"> </w:t>
                    </w:r>
                    <w:r w:rsidRPr="004709D9">
                      <w:rPr>
                        <w:rFonts w:cs="Arial"/>
                        <w:color w:val="auto"/>
                        <w:sz w:val="16"/>
                        <w:szCs w:val="16"/>
                        <w:lang w:val="en-US"/>
                      </w:rPr>
                      <w:t>·</w:t>
                    </w:r>
                    <w:r w:rsidRPr="004709D9">
                      <w:rPr>
                        <w:rFonts w:cs="Arial"/>
                        <w:color w:val="808080"/>
                        <w:sz w:val="16"/>
                        <w:szCs w:val="16"/>
                        <w:lang w:val="en-US"/>
                      </w:rPr>
                      <w:t xml:space="preserve"> </w:t>
                    </w:r>
                    <w:r w:rsidRPr="004709D9">
                      <w:rPr>
                        <w:rFonts w:ascii="Meta-Normal" w:hAnsi="Meta-Normal" w:cs="Arial"/>
                        <w:color w:val="737373"/>
                        <w:sz w:val="16"/>
                        <w:szCs w:val="16"/>
                        <w:lang w:val="en-US"/>
                      </w:rPr>
                      <w:t xml:space="preserve">Fax +49 7132 33-3150 </w:t>
                    </w:r>
                    <w:r w:rsidRPr="004709D9">
                      <w:rPr>
                        <w:rFonts w:cs="Arial"/>
                        <w:color w:val="auto"/>
                        <w:sz w:val="16"/>
                        <w:szCs w:val="16"/>
                        <w:lang w:val="en-US"/>
                      </w:rPr>
                      <w:t xml:space="preserve">· </w:t>
                    </w:r>
                    <w:r w:rsidRPr="004709D9">
                      <w:rPr>
                        <w:rFonts w:ascii="Meta-Normal" w:hAnsi="Meta-Normal" w:cs="Arial"/>
                        <w:color w:val="737373"/>
                        <w:sz w:val="16"/>
                        <w:szCs w:val="16"/>
                        <w:lang w:val="en-US"/>
                      </w:rPr>
                      <w:t>www.</w:t>
                    </w:r>
                    <w:r w:rsidR="000E5ECA">
                      <w:rPr>
                        <w:rFonts w:ascii="Meta-Normal" w:hAnsi="Meta-Normal" w:cs="Arial"/>
                        <w:color w:val="737373"/>
                        <w:sz w:val="16"/>
                        <w:szCs w:val="16"/>
                        <w:lang w:val="en-US"/>
                      </w:rPr>
                      <w:t>rheinmetall-automotive.com</w:t>
                    </w:r>
                    <w:r w:rsidRPr="004709D9">
                      <w:rPr>
                        <w:rFonts w:cs="Arial"/>
                        <w:sz w:val="16"/>
                        <w:szCs w:val="16"/>
                        <w:lang w:val="en-US"/>
                      </w:rPr>
                      <w:t xml:space="preserve"> </w:t>
                    </w:r>
                  </w:p>
                  <w:p w:rsidR="001A1201" w:rsidRPr="003000A9" w:rsidRDefault="001A1201" w:rsidP="001A1201">
                    <w:pPr>
                      <w:pStyle w:val="Adressangaben"/>
                      <w:rPr>
                        <w:rFonts w:ascii="Meta-Normal" w:hAnsi="Meta-Normal" w:cs="Arial"/>
                        <w:color w:val="737373"/>
                        <w:sz w:val="16"/>
                        <w:szCs w:val="16"/>
                        <w:lang w:val="en-US"/>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0C4" w:rsidRDefault="006270C4">
      <w:r>
        <w:separator/>
      </w:r>
    </w:p>
  </w:footnote>
  <w:footnote w:type="continuationSeparator" w:id="0">
    <w:p w:rsidR="006270C4" w:rsidRDefault="006270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FC3F7A" w:rsidP="00F3350E">
    <w:pPr>
      <w:pStyle w:val="Kopfzeile"/>
      <w:tabs>
        <w:tab w:val="clear" w:pos="9072"/>
        <w:tab w:val="right" w:pos="8931"/>
        <w:tab w:val="left" w:pos="10065"/>
      </w:tabs>
    </w:pPr>
    <w:r>
      <w:tab/>
    </w:r>
    <w:r>
      <w:tab/>
    </w:r>
    <w:r w:rsidR="00D3504C">
      <w:rPr>
        <w:noProof/>
        <w:lang w:eastAsia="de-DE"/>
      </w:rPr>
      <w:drawing>
        <wp:inline distT="0" distB="0" distL="0" distR="0" wp14:anchorId="7CA60110" wp14:editId="0783C2DE">
          <wp:extent cx="1234288" cy="360000"/>
          <wp:effectExtent l="0" t="0" r="4445" b="254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SPG_rgb"/>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34288" cy="3600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201" w:rsidRDefault="00485829" w:rsidP="00F3350E">
    <w:pPr>
      <w:pStyle w:val="Kopfzeile"/>
    </w:pPr>
    <w:r>
      <w:rPr>
        <w:noProof/>
        <w:lang w:eastAsia="de-DE"/>
      </w:rPr>
      <w:drawing>
        <wp:anchor distT="0" distB="0" distL="114300" distR="114300" simplePos="0" relativeHeight="251660800" behindDoc="0" locked="0" layoutInCell="1" allowOverlap="1" wp14:anchorId="4014F42A" wp14:editId="7EE7C26D">
          <wp:simplePos x="0" y="0"/>
          <wp:positionH relativeFrom="column">
            <wp:posOffset>4039870</wp:posOffset>
          </wp:positionH>
          <wp:positionV relativeFrom="paragraph">
            <wp:posOffset>-203200</wp:posOffset>
          </wp:positionV>
          <wp:extent cx="2161032" cy="633984"/>
          <wp:effectExtent l="0" t="0" r="0" b="1270"/>
          <wp:wrapNone/>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_Rheinmetall_Automotive_rgb_pos.jpg"/>
                  <pic:cNvPicPr/>
                </pic:nvPicPr>
                <pic:blipFill>
                  <a:blip r:embed="rId1">
                    <a:extLst>
                      <a:ext uri="{28A0092B-C50C-407E-A947-70E740481C1C}">
                        <a14:useLocalDpi xmlns:a14="http://schemas.microsoft.com/office/drawing/2010/main" val="0"/>
                      </a:ext>
                    </a:extLst>
                  </a:blip>
                  <a:stretch>
                    <a:fillRect/>
                  </a:stretch>
                </pic:blipFill>
                <pic:spPr>
                  <a:xfrm>
                    <a:off x="0" y="0"/>
                    <a:ext cx="2161032" cy="633984"/>
                  </a:xfrm>
                  <a:prstGeom prst="rect">
                    <a:avLst/>
                  </a:prstGeom>
                </pic:spPr>
              </pic:pic>
            </a:graphicData>
          </a:graphic>
          <wp14:sizeRelH relativeFrom="page">
            <wp14:pctWidth>0</wp14:pctWidth>
          </wp14:sizeRelH>
          <wp14:sizeRelV relativeFrom="page">
            <wp14:pctHeight>0</wp14:pctHeight>
          </wp14:sizeRelV>
        </wp:anchor>
      </w:drawing>
    </w:r>
    <w:r w:rsidR="00D3504C">
      <w:rPr>
        <w:noProof/>
        <w:lang w:eastAsia="de-DE"/>
      </w:rPr>
      <mc:AlternateContent>
        <mc:Choice Requires="wps">
          <w:drawing>
            <wp:anchor distT="0" distB="0" distL="114300" distR="114300" simplePos="0" relativeHeight="251657728" behindDoc="0" locked="0" layoutInCell="1" allowOverlap="1" wp14:anchorId="1C1AC144" wp14:editId="4975164F">
              <wp:simplePos x="0" y="0"/>
              <wp:positionH relativeFrom="page">
                <wp:posOffset>810260</wp:posOffset>
              </wp:positionH>
              <wp:positionV relativeFrom="page">
                <wp:posOffset>961390</wp:posOffset>
              </wp:positionV>
              <wp:extent cx="2084070" cy="441960"/>
              <wp:effectExtent l="0" t="0" r="0" b="0"/>
              <wp:wrapNone/>
              <wp:docPr id="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441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33B4" w:rsidRPr="00E73F3F" w:rsidRDefault="003000A9" w:rsidP="001133B4">
                          <w:pPr>
                            <w:rPr>
                              <w:rFonts w:ascii="MetaPlusNormal" w:hAnsi="MetaPlusNormal"/>
                              <w:color w:val="737373"/>
                              <w:spacing w:val="40"/>
                              <w:sz w:val="48"/>
                              <w:szCs w:val="48"/>
                            </w:rPr>
                          </w:pPr>
                          <w:r w:rsidRPr="00F02C4B">
                            <w:rPr>
                              <w:rFonts w:ascii="MetaPlusBold" w:hAnsi="MetaPlusBold"/>
                              <w:b/>
                              <w:color w:val="737373"/>
                              <w:spacing w:val="40"/>
                              <w:sz w:val="48"/>
                              <w:szCs w:val="48"/>
                            </w:rPr>
                            <w:t>presse</w:t>
                          </w:r>
                          <w:r w:rsidRPr="00E73F3F">
                            <w:rPr>
                              <w:rFonts w:ascii="MetaPlusNormal" w:hAnsi="MetaPlusNormal"/>
                              <w:color w:val="737373"/>
                              <w:spacing w:val="50"/>
                              <w:sz w:val="48"/>
                              <w:szCs w:val="48"/>
                            </w:rPr>
                            <w:t xml:space="preserve"> </w:t>
                          </w:r>
                          <w:proofErr w:type="spellStart"/>
                          <w:r w:rsidRPr="00E73F3F">
                            <w:rPr>
                              <w:rFonts w:ascii="MetaPlusNormal" w:hAnsi="MetaPlusNormal"/>
                              <w:color w:val="737373"/>
                              <w:spacing w:val="52"/>
                              <w:sz w:val="48"/>
                              <w:szCs w:val="48"/>
                            </w:rPr>
                            <w:t>info</w:t>
                          </w:r>
                          <w:proofErr w:type="spellEnd"/>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7" type="#_x0000_t202" style="position:absolute;margin-left:63.8pt;margin-top:75.7pt;width:164.1pt;height:34.8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t8vuQIAAME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" filled="f" stroked="f">
              <v:textbox style="mso-fit-shape-to-text:t">
                <w:txbxContent>
                  <w:p w:rsidR="001133B4" w:rsidRPr="00E73F3F" w:rsidRDefault="003000A9" w:rsidP="001133B4">
                    <w:pPr>
                      <w:rPr>
                        <w:rFonts w:ascii="MetaPlusNormal" w:hAnsi="MetaPlusNormal"/>
                        <w:color w:val="737373"/>
                        <w:spacing w:val="40"/>
                        <w:sz w:val="48"/>
                        <w:szCs w:val="48"/>
                      </w:rPr>
                    </w:pPr>
                    <w:r w:rsidRPr="00F02C4B">
                      <w:rPr>
                        <w:rFonts w:ascii="MetaPlusBold" w:hAnsi="MetaPlusBold"/>
                        <w:b/>
                        <w:color w:val="737373"/>
                        <w:spacing w:val="40"/>
                        <w:sz w:val="48"/>
                        <w:szCs w:val="48"/>
                      </w:rPr>
                      <w:t>presse</w:t>
                    </w:r>
                    <w:r w:rsidRPr="00E73F3F">
                      <w:rPr>
                        <w:rFonts w:ascii="MetaPlusNormal" w:hAnsi="MetaPlusNormal"/>
                        <w:color w:val="737373"/>
                        <w:spacing w:val="50"/>
                        <w:sz w:val="48"/>
                        <w:szCs w:val="48"/>
                      </w:rPr>
                      <w:t xml:space="preserve"> </w:t>
                    </w:r>
                    <w:proofErr w:type="spellStart"/>
                    <w:r w:rsidRPr="00E73F3F">
                      <w:rPr>
                        <w:rFonts w:ascii="MetaPlusNormal" w:hAnsi="MetaPlusNormal"/>
                        <w:color w:val="737373"/>
                        <w:spacing w:val="52"/>
                        <w:sz w:val="48"/>
                        <w:szCs w:val="48"/>
                      </w:rPr>
                      <w:t>info</w:t>
                    </w:r>
                    <w:proofErr w:type="spellEnd"/>
                  </w:p>
                </w:txbxContent>
              </v:textbox>
              <w10:wrap anchorx="page" anchory="page"/>
            </v:shape>
          </w:pict>
        </mc:Fallback>
      </mc:AlternateContent>
    </w:r>
    <w:r w:rsidR="00D3504C">
      <w:rPr>
        <w:noProof/>
        <w:lang w:eastAsia="de-DE"/>
      </w:rPr>
      <mc:AlternateContent>
        <mc:Choice Requires="wpg">
          <w:drawing>
            <wp:anchor distT="0" distB="0" distL="114300" distR="114300" simplePos="0" relativeHeight="251658752" behindDoc="0" locked="0" layoutInCell="1" allowOverlap="1" wp14:anchorId="2BE5AEEA" wp14:editId="25741529">
              <wp:simplePos x="0" y="0"/>
              <wp:positionH relativeFrom="column">
                <wp:posOffset>-914400</wp:posOffset>
              </wp:positionH>
              <wp:positionV relativeFrom="paragraph">
                <wp:posOffset>285750</wp:posOffset>
              </wp:positionV>
              <wp:extent cx="864235" cy="133985"/>
              <wp:effectExtent l="0" t="0" r="0" b="0"/>
              <wp:wrapNone/>
              <wp:docPr id="3"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4235" cy="133985"/>
                        <a:chOff x="-22" y="1871"/>
                        <a:chExt cx="1361" cy="211"/>
                      </a:xfrm>
                    </wpg:grpSpPr>
                    <wps:wsp>
                      <wps:cNvPr id="4" name="Line 22"/>
                      <wps:cNvCnPr/>
                      <wps:spPr bwMode="auto">
                        <a:xfrm>
                          <a:off x="-22" y="1871"/>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5" name="Line 23"/>
                      <wps:cNvCnPr/>
                      <wps:spPr bwMode="auto">
                        <a:xfrm>
                          <a:off x="-22" y="1924"/>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6" name="Line 24"/>
                      <wps:cNvCnPr/>
                      <wps:spPr bwMode="auto">
                        <a:xfrm>
                          <a:off x="-22" y="1975"/>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7" name="Line 25"/>
                      <wps:cNvCnPr/>
                      <wps:spPr bwMode="auto">
                        <a:xfrm>
                          <a:off x="-22" y="2029"/>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s:wsp>
                      <wps:cNvPr id="8" name="Line 26"/>
                      <wps:cNvCnPr/>
                      <wps:spPr bwMode="auto">
                        <a:xfrm>
                          <a:off x="-22" y="2082"/>
                          <a:ext cx="1361" cy="0"/>
                        </a:xfrm>
                        <a:prstGeom prst="line">
                          <a:avLst/>
                        </a:prstGeom>
                        <a:noFill/>
                        <a:ln w="12700">
                          <a:solidFill>
                            <a:srgbClr val="33333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0" o:spid="_x0000_s1026" style="position:absolute;margin-left:-1in;margin-top:22.5pt;width:68.05pt;height:10.55pt;z-index:251658752" coordorigin="-22,1871" coordsize="1361,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">
              <v:line id="Line 22" o:spid="_x0000_s1027" style="position:absolute;visibility:visible;mso-wrap-style:square" from="-22,1871" to="1339,1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VZksAAAADaAAAADwAAAGRycy9kb3ducmV2LnhtbESP3YrCMBSE7xd8h3AE79ZUEVerUURQ&#10;RGHBnwc4Nse22JyUJGp9eyMIXg4z8w0znTemEndyvrSsoNdNQBBnVpecKzgdV78jED4ga6wsk4In&#10;eZjPWj9TTLV98J7uh5CLCGGfooIihDqV0mcFGfRdWxNH72KdwRCly6V2+IhwU8l+kgylwZLjQoE1&#10;LQvKroebUWD///KeXG3HmzWPs4trdmtXnpXqtJvFBESgJnzDn/ZGKxjA+0q8AXL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ilWZLAAAAA2gAAAA8AAAAAAAAAAAAAAAAA&#10;oQIAAGRycy9kb3ducmV2LnhtbFBLBQYAAAAABAAEAPkAAACOAwAAAAA=&#10;" strokecolor="#333" strokeweight="1pt"/>
              <v:line id="Line 23" o:spid="_x0000_s1028" style="position:absolute;visibility:visible;mso-wrap-style:square" from="-22,1924" to="1339,1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8CcAAAADaAAAADwAAAGRycy9kb3ducmV2LnhtbESP3YrCMBSE7xd8h3AE79ZUQVerUURQ&#10;RGHBnwc4Nse22JyUJGp9eyMIXg4z8w0znTemEndyvrSsoNdNQBBnVpecKzgdV78jED4ga6wsk4In&#10;eZjPWj9TTLV98J7uh5CLCGGfooIihDqV0mcFGfRdWxNH72KdwRCly6V2+IhwU8l+kgylwZLjQoE1&#10;LQvKroebUWD///KeXG3HmzWPs4trdmtXnpXqtJvFBESgJnzDn/ZGKxjA+0q8AXL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fp/AnAAAAA2gAAAA8AAAAAAAAAAAAAAAAA&#10;oQIAAGRycy9kb3ducmV2LnhtbFBLBQYAAAAABAAEAPkAAACOAwAAAAA=&#10;" strokecolor="#333" strokeweight="1pt"/>
              <v:line id="Line 24" o:spid="_x0000_s1029" style="position:absolute;visibility:visible;mso-wrap-style:square" from="-22,1975" to="1339,1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tifsMAAADaAAAADwAAAGRycy9kb3ducmV2LnhtbESPzWrDMBCE74W8g9hCb42cHpzEiWxK&#10;wCE0UMjPA2ysjW1irYyk2u7bV4VCj8PMfMNsi8l0YiDnW8sKFvMEBHFldcu1guulfF2B8AFZY2eZ&#10;FHyThyKfPW0x03bkEw3nUIsIYZ+hgiaEPpPSVw0Z9HPbE0fvbp3BEKWrpXY4Rrjp5FuSpNJgy3Gh&#10;wZ52DVWP85dRYD+X9UKWH+vDntfV3U3HvWtvSr08T+8bEIGm8B/+ax+0ghR+r8QbIPM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7Yn7DAAAA2gAAAA8AAAAAAAAAAAAA&#10;AAAAoQIAAGRycy9kb3ducmV2LnhtbFBLBQYAAAAABAAEAPkAAACRAwAAAAA=&#10;" strokecolor="#333" strokeweight="1pt"/>
              <v:line id="Line 25" o:spid="_x0000_s1030" style="position:absolute;visibility:visible;mso-wrap-style:square" from="-22,2029" to="1339,2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fH5cEAAADaAAAADwAAAGRycy9kb3ducmV2LnhtbESP0YrCMBRE3xf8h3AF39ZUH3StpkUE&#10;RVxY2OoHXJtrW2xuShK1/v1GEPZxmJkzzCrvTSvu5HxjWcFknIAgLq1uuFJwOm4/v0D4gKyxtUwK&#10;nuQhzwYfK0y1ffAv3YtQiQhhn6KCOoQuldKXNRn0Y9sRR+9incEQpaukdviIcNPKaZLMpMGG40KN&#10;HW1qKq/FzSiwP/NqIreHxX7Hi/Li+u+da85KjYb9egkiUB/+w+/2XiuYw+tKvAE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d8flwQAAANoAAAAPAAAAAAAAAAAAAAAA&#10;AKECAABkcnMvZG93bnJldi54bWxQSwUGAAAAAAQABAD5AAAAjwMAAAAA&#10;" strokecolor="#333" strokeweight="1pt"/>
              <v:line id="Line 26" o:spid="_x0000_s1031" style="position:absolute;visibility:visible;mso-wrap-style:square" from="-22,2082" to="1339,2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hTl7sAAADaAAAADwAAAGRycy9kb3ducmV2LnhtbERPSwrCMBDdC94hjOBOU134qUYRQREF&#10;wc8BxmZsi82kJFHr7c1CcPl4//myMZV4kfOlZQWDfgKCOLO65FzB9bLpTUD4gKyxskwKPuRhuWi3&#10;5phq++YTvc4hFzGEfYoKihDqVEqfFWTQ921NHLm7dQZDhC6X2uE7hptKDpNkJA2WHBsKrGldUPY4&#10;P40CexznA7nZT3dbnmZ31xy2rrwp1e00qxmIQE34i3/unVYQt8Yr8QbIxRc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56FOXuwAAANoAAAAPAAAAAAAAAAAAAAAAAKECAABk&#10;cnMvZG93bnJldi54bWxQSwUGAAAAAAQABAD5AAAAiQMAAAAA&#10;" strokecolor="#333" strokeweight="1pt"/>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84"/>
  <w:drawingGridVerticalSpacing w:val="284"/>
  <w:noPunctuationKerning/>
  <w:characterSpacingControl w:val="doNotCompress"/>
  <w:hdrShapeDefaults>
    <o:shapedefaults v:ext="edit" spidmax="4097">
      <o:colormru v:ext="edit" colors="#323232"/>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0C4"/>
    <w:rsid w:val="0005342F"/>
    <w:rsid w:val="000723EC"/>
    <w:rsid w:val="00076BE9"/>
    <w:rsid w:val="000849B2"/>
    <w:rsid w:val="000A7E71"/>
    <w:rsid w:val="000E2588"/>
    <w:rsid w:val="000E5ECA"/>
    <w:rsid w:val="000F5B0C"/>
    <w:rsid w:val="001133B4"/>
    <w:rsid w:val="001A1201"/>
    <w:rsid w:val="001A2933"/>
    <w:rsid w:val="001F1A93"/>
    <w:rsid w:val="00224015"/>
    <w:rsid w:val="002370CE"/>
    <w:rsid w:val="00257944"/>
    <w:rsid w:val="00291B0C"/>
    <w:rsid w:val="002A5BBB"/>
    <w:rsid w:val="002E011C"/>
    <w:rsid w:val="002F29CB"/>
    <w:rsid w:val="003000A9"/>
    <w:rsid w:val="003357E2"/>
    <w:rsid w:val="0034641C"/>
    <w:rsid w:val="00372A2A"/>
    <w:rsid w:val="003D0D53"/>
    <w:rsid w:val="003D429B"/>
    <w:rsid w:val="00411129"/>
    <w:rsid w:val="004330BB"/>
    <w:rsid w:val="00485829"/>
    <w:rsid w:val="004C7361"/>
    <w:rsid w:val="00517881"/>
    <w:rsid w:val="00523DB0"/>
    <w:rsid w:val="005330D5"/>
    <w:rsid w:val="005F1FAC"/>
    <w:rsid w:val="005F22A5"/>
    <w:rsid w:val="006270C4"/>
    <w:rsid w:val="006974D4"/>
    <w:rsid w:val="007A463C"/>
    <w:rsid w:val="007E1948"/>
    <w:rsid w:val="00845219"/>
    <w:rsid w:val="008755F4"/>
    <w:rsid w:val="008914C6"/>
    <w:rsid w:val="00893C8C"/>
    <w:rsid w:val="00945864"/>
    <w:rsid w:val="00991D17"/>
    <w:rsid w:val="0099435E"/>
    <w:rsid w:val="009D4069"/>
    <w:rsid w:val="00A95920"/>
    <w:rsid w:val="00AA46D6"/>
    <w:rsid w:val="00BC5706"/>
    <w:rsid w:val="00C27329"/>
    <w:rsid w:val="00C46FF1"/>
    <w:rsid w:val="00C80862"/>
    <w:rsid w:val="00CD3AEE"/>
    <w:rsid w:val="00CE4E9A"/>
    <w:rsid w:val="00D3504C"/>
    <w:rsid w:val="00D439DF"/>
    <w:rsid w:val="00DB0A44"/>
    <w:rsid w:val="00E234FF"/>
    <w:rsid w:val="00E73F3F"/>
    <w:rsid w:val="00E90CF8"/>
    <w:rsid w:val="00E97AD9"/>
    <w:rsid w:val="00F256CC"/>
    <w:rsid w:val="00F3350E"/>
    <w:rsid w:val="00F52038"/>
    <w:rsid w:val="00F721CC"/>
    <w:rsid w:val="00F83CE8"/>
    <w:rsid w:val="00F857A2"/>
    <w:rsid w:val="00FA6620"/>
    <w:rsid w:val="00FC3F7A"/>
    <w:rsid w:val="00FE3418"/>
    <w:rsid w:val="00FF1A2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colormru v:ext="edit" colors="#32323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sz w:val="24"/>
      <w:lang w:eastAsia="en-US"/>
    </w:rPr>
  </w:style>
  <w:style w:type="paragraph" w:styleId="berschrift1">
    <w:name w:val="heading 1"/>
    <w:basedOn w:val="Standard"/>
    <w:next w:val="Standard"/>
    <w:qFormat/>
    <w:rsid w:val="00845219"/>
    <w:pPr>
      <w:keepNext/>
      <w:spacing w:line="360" w:lineRule="auto"/>
      <w:jc w:val="both"/>
      <w:outlineLvl w:val="0"/>
    </w:pPr>
    <w:rPr>
      <w:rFonts w:eastAsia="MS Mincho"/>
      <w:b/>
      <w:lang w:val="en-US"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723EC"/>
    <w:pPr>
      <w:tabs>
        <w:tab w:val="center" w:pos="4536"/>
        <w:tab w:val="right" w:pos="9072"/>
      </w:tabs>
    </w:pPr>
  </w:style>
  <w:style w:type="paragraph" w:styleId="Fuzeile">
    <w:name w:val="footer"/>
    <w:basedOn w:val="Standard"/>
    <w:rsid w:val="000723EC"/>
    <w:pPr>
      <w:tabs>
        <w:tab w:val="center" w:pos="4536"/>
        <w:tab w:val="right" w:pos="9072"/>
      </w:tabs>
    </w:pPr>
  </w:style>
  <w:style w:type="paragraph" w:styleId="Sprechblasentext">
    <w:name w:val="Balloon Text"/>
    <w:basedOn w:val="Standard"/>
    <w:semiHidden/>
    <w:rsid w:val="00F857A2"/>
    <w:rPr>
      <w:rFonts w:ascii="Tahoma" w:hAnsi="Tahoma" w:cs="Tahoma"/>
      <w:sz w:val="16"/>
      <w:szCs w:val="16"/>
    </w:rPr>
  </w:style>
  <w:style w:type="paragraph" w:customStyle="1" w:styleId="Adressangaben">
    <w:name w:val="Adressangaben"/>
    <w:basedOn w:val="Standard"/>
    <w:next w:val="Standard"/>
    <w:rsid w:val="001A1201"/>
    <w:pPr>
      <w:autoSpaceDE w:val="0"/>
      <w:autoSpaceDN w:val="0"/>
      <w:adjustRightInd w:val="0"/>
      <w:spacing w:after="57" w:line="170" w:lineRule="atLeast"/>
      <w:jc w:val="center"/>
      <w:textAlignment w:val="center"/>
    </w:pPr>
    <w:rPr>
      <w:rFonts w:ascii="MetaNormal-Roman" w:hAnsi="MetaNormal-Roman" w:cs="MetaNormal-Roman"/>
      <w:color w:val="323232"/>
      <w:sz w:val="15"/>
      <w:szCs w:val="15"/>
      <w:lang w:eastAsia="de-DE"/>
    </w:rPr>
  </w:style>
  <w:style w:type="paragraph" w:customStyle="1" w:styleId="MS-Motor-Text">
    <w:name w:val="MS-Motor-Text"/>
    <w:basedOn w:val="Funotentext"/>
    <w:rsid w:val="00945864"/>
    <w:pPr>
      <w:tabs>
        <w:tab w:val="left" w:pos="426"/>
        <w:tab w:val="left" w:pos="3119"/>
      </w:tabs>
      <w:jc w:val="both"/>
    </w:pPr>
    <w:rPr>
      <w:rFonts w:ascii="Verdana" w:hAnsi="Verdana"/>
      <w:sz w:val="12"/>
      <w:szCs w:val="12"/>
      <w:lang w:eastAsia="de-DE"/>
    </w:rPr>
  </w:style>
  <w:style w:type="paragraph" w:styleId="Funotentext">
    <w:name w:val="footnote text"/>
    <w:basedOn w:val="Standard"/>
    <w:semiHidden/>
    <w:rsid w:val="00945864"/>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sz w:val="24"/>
      <w:lang w:eastAsia="en-US"/>
    </w:rPr>
  </w:style>
  <w:style w:type="paragraph" w:styleId="berschrift1">
    <w:name w:val="heading 1"/>
    <w:basedOn w:val="Standard"/>
    <w:next w:val="Standard"/>
    <w:qFormat/>
    <w:rsid w:val="00845219"/>
    <w:pPr>
      <w:keepNext/>
      <w:spacing w:line="360" w:lineRule="auto"/>
      <w:jc w:val="both"/>
      <w:outlineLvl w:val="0"/>
    </w:pPr>
    <w:rPr>
      <w:rFonts w:eastAsia="MS Mincho"/>
      <w:b/>
      <w:lang w:val="en-US"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723EC"/>
    <w:pPr>
      <w:tabs>
        <w:tab w:val="center" w:pos="4536"/>
        <w:tab w:val="right" w:pos="9072"/>
      </w:tabs>
    </w:pPr>
  </w:style>
  <w:style w:type="paragraph" w:styleId="Fuzeile">
    <w:name w:val="footer"/>
    <w:basedOn w:val="Standard"/>
    <w:rsid w:val="000723EC"/>
    <w:pPr>
      <w:tabs>
        <w:tab w:val="center" w:pos="4536"/>
        <w:tab w:val="right" w:pos="9072"/>
      </w:tabs>
    </w:pPr>
  </w:style>
  <w:style w:type="paragraph" w:styleId="Sprechblasentext">
    <w:name w:val="Balloon Text"/>
    <w:basedOn w:val="Standard"/>
    <w:semiHidden/>
    <w:rsid w:val="00F857A2"/>
    <w:rPr>
      <w:rFonts w:ascii="Tahoma" w:hAnsi="Tahoma" w:cs="Tahoma"/>
      <w:sz w:val="16"/>
      <w:szCs w:val="16"/>
    </w:rPr>
  </w:style>
  <w:style w:type="paragraph" w:customStyle="1" w:styleId="Adressangaben">
    <w:name w:val="Adressangaben"/>
    <w:basedOn w:val="Standard"/>
    <w:next w:val="Standard"/>
    <w:rsid w:val="001A1201"/>
    <w:pPr>
      <w:autoSpaceDE w:val="0"/>
      <w:autoSpaceDN w:val="0"/>
      <w:adjustRightInd w:val="0"/>
      <w:spacing w:after="57" w:line="170" w:lineRule="atLeast"/>
      <w:jc w:val="center"/>
      <w:textAlignment w:val="center"/>
    </w:pPr>
    <w:rPr>
      <w:rFonts w:ascii="MetaNormal-Roman" w:hAnsi="MetaNormal-Roman" w:cs="MetaNormal-Roman"/>
      <w:color w:val="323232"/>
      <w:sz w:val="15"/>
      <w:szCs w:val="15"/>
      <w:lang w:eastAsia="de-DE"/>
    </w:rPr>
  </w:style>
  <w:style w:type="paragraph" w:customStyle="1" w:styleId="MS-Motor-Text">
    <w:name w:val="MS-Motor-Text"/>
    <w:basedOn w:val="Funotentext"/>
    <w:rsid w:val="00945864"/>
    <w:pPr>
      <w:tabs>
        <w:tab w:val="left" w:pos="426"/>
        <w:tab w:val="left" w:pos="3119"/>
      </w:tabs>
      <w:jc w:val="both"/>
    </w:pPr>
    <w:rPr>
      <w:rFonts w:ascii="Verdana" w:hAnsi="Verdana"/>
      <w:sz w:val="12"/>
      <w:szCs w:val="12"/>
      <w:lang w:eastAsia="de-DE"/>
    </w:rPr>
  </w:style>
  <w:style w:type="paragraph" w:styleId="Funotentext">
    <w:name w:val="footnote text"/>
    <w:basedOn w:val="Standard"/>
    <w:semiHidden/>
    <w:rsid w:val="00945864"/>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X:\KSP_AG\Neckarsulm\Z-K\2_Presse%20&amp;%20&#214;ffentlichkeitsarbeit\1_Pressearbeit\8_Vorlagen\2016_pm_dt.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EBCEE-CD41-437E-9EB3-319D726B1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2016_pm_dt.dotx</Template>
  <TotalTime>0</TotalTime>
  <Pages>2</Pages>
  <Words>563</Words>
  <Characters>4022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Datum</vt:lpstr>
    </vt:vector>
  </TitlesOfParts>
  <Company>IBM Mittelstand Systeme GmbH</Company>
  <LinksUpToDate>false</LinksUpToDate>
  <CharactersWithSpaces>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Datum</dc:title>
  <dc:creator>Knupfer, Constanze</dc:creator>
  <cp:lastModifiedBy>Anne-Kristin Noack</cp:lastModifiedBy>
  <cp:revision>2</cp:revision>
  <cp:lastPrinted>2010-06-18T12:38:00Z</cp:lastPrinted>
  <dcterms:created xsi:type="dcterms:W3CDTF">2016-08-18T09:52:00Z</dcterms:created>
  <dcterms:modified xsi:type="dcterms:W3CDTF">2016-08-22T14:06:00Z</dcterms:modified>
</cp:coreProperties>
</file>