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A8" w:rsidRDefault="00401DA8" w:rsidP="00401DA8">
      <w:pPr>
        <w:rPr>
          <w:rFonts w:cs="Arial"/>
          <w:szCs w:val="24"/>
        </w:rPr>
      </w:pPr>
      <w:r>
        <w:rPr>
          <w:rFonts w:cs="Arial"/>
          <w:szCs w:val="24"/>
        </w:rPr>
        <w:t>13. September 2016</w:t>
      </w:r>
    </w:p>
    <w:p w:rsidR="00401DA8" w:rsidRDefault="00401DA8" w:rsidP="00401DA8">
      <w:pPr>
        <w:rPr>
          <w:rFonts w:cs="Arial"/>
          <w:szCs w:val="24"/>
        </w:rPr>
      </w:pPr>
    </w:p>
    <w:p w:rsidR="00401DA8" w:rsidRDefault="00401DA8" w:rsidP="00401DA8">
      <w:pPr>
        <w:rPr>
          <w:rFonts w:cs="Arial"/>
          <w:szCs w:val="24"/>
        </w:rPr>
      </w:pPr>
    </w:p>
    <w:p w:rsidR="00401DA8" w:rsidRDefault="00401DA8" w:rsidP="00401DA8">
      <w:pPr>
        <w:rPr>
          <w:rFonts w:cs="Arial"/>
          <w:b/>
          <w:sz w:val="28"/>
          <w:szCs w:val="28"/>
        </w:rPr>
      </w:pPr>
      <w:proofErr w:type="spellStart"/>
      <w:r w:rsidRPr="00E20F7A">
        <w:rPr>
          <w:rFonts w:cs="Arial"/>
          <w:b/>
          <w:sz w:val="28"/>
          <w:szCs w:val="28"/>
        </w:rPr>
        <w:t>Kasperlik</w:t>
      </w:r>
      <w:proofErr w:type="spellEnd"/>
      <w:r w:rsidRPr="00E20F7A">
        <w:rPr>
          <w:rFonts w:cs="Arial"/>
          <w:b/>
          <w:sz w:val="28"/>
          <w:szCs w:val="28"/>
        </w:rPr>
        <w:t xml:space="preserve"> zu MS Motorservice</w:t>
      </w:r>
    </w:p>
    <w:p w:rsidR="00401DA8" w:rsidRDefault="00401DA8" w:rsidP="00401DA8">
      <w:pPr>
        <w:rPr>
          <w:rFonts w:cs="Arial"/>
          <w:b/>
          <w:sz w:val="28"/>
          <w:szCs w:val="28"/>
        </w:rPr>
      </w:pPr>
    </w:p>
    <w:p w:rsidR="00401DA8" w:rsidRDefault="00401DA8" w:rsidP="00401DA8">
      <w:pPr>
        <w:rPr>
          <w:rFonts w:cs="Arial"/>
          <w:szCs w:val="24"/>
        </w:rPr>
      </w:pPr>
      <w:r w:rsidRPr="00E20F7A">
        <w:rPr>
          <w:rFonts w:cs="Arial"/>
          <w:szCs w:val="24"/>
        </w:rPr>
        <w:t>Tobias</w:t>
      </w:r>
      <w:r>
        <w:rPr>
          <w:rFonts w:cs="Arial"/>
          <w:szCs w:val="24"/>
        </w:rPr>
        <w:t xml:space="preserve"> </w:t>
      </w:r>
      <w:proofErr w:type="spellStart"/>
      <w:r>
        <w:rPr>
          <w:rFonts w:cs="Arial"/>
          <w:szCs w:val="24"/>
        </w:rPr>
        <w:t>Kasperlik</w:t>
      </w:r>
      <w:proofErr w:type="spellEnd"/>
      <w:r>
        <w:rPr>
          <w:rFonts w:cs="Arial"/>
          <w:szCs w:val="24"/>
        </w:rPr>
        <w:t xml:space="preserve"> (55) hat zum Jahresbeginn 2016 den Vorsitz der Geschäfts</w:t>
      </w:r>
      <w:r>
        <w:rPr>
          <w:rFonts w:cs="Arial"/>
          <w:szCs w:val="24"/>
        </w:rPr>
        <w:softHyphen/>
        <w:t xml:space="preserve">führung der MS Motorservice International GmbH, </w:t>
      </w:r>
      <w:proofErr w:type="spellStart"/>
      <w:r>
        <w:rPr>
          <w:rFonts w:cs="Arial"/>
          <w:szCs w:val="24"/>
        </w:rPr>
        <w:t>Neuenstadt</w:t>
      </w:r>
      <w:proofErr w:type="spellEnd"/>
      <w:r>
        <w:rPr>
          <w:rFonts w:cs="Arial"/>
          <w:szCs w:val="24"/>
        </w:rPr>
        <w:t xml:space="preserve">, übernommen. </w:t>
      </w:r>
    </w:p>
    <w:p w:rsidR="00401DA8" w:rsidRDefault="00401DA8" w:rsidP="00401DA8">
      <w:pPr>
        <w:rPr>
          <w:rFonts w:cs="Arial"/>
          <w:szCs w:val="24"/>
        </w:rPr>
      </w:pPr>
      <w:r>
        <w:rPr>
          <w:rFonts w:cs="Arial"/>
          <w:szCs w:val="24"/>
        </w:rPr>
        <w:t xml:space="preserve">In dieser Division ist das weltweite </w:t>
      </w:r>
      <w:proofErr w:type="spellStart"/>
      <w:r>
        <w:rPr>
          <w:rFonts w:cs="Arial"/>
          <w:szCs w:val="24"/>
        </w:rPr>
        <w:t>Aftermarket</w:t>
      </w:r>
      <w:proofErr w:type="spellEnd"/>
      <w:r>
        <w:rPr>
          <w:rFonts w:cs="Arial"/>
          <w:szCs w:val="24"/>
        </w:rPr>
        <w:t>-Geschäft des zum Rheinmetall Konzern gehörenden Automobilzulieferers KSPG AG zusammengefasst.</w:t>
      </w:r>
    </w:p>
    <w:p w:rsidR="00401DA8" w:rsidRDefault="00401DA8" w:rsidP="00401DA8">
      <w:pPr>
        <w:rPr>
          <w:rFonts w:cs="Arial"/>
          <w:szCs w:val="24"/>
        </w:rPr>
      </w:pPr>
    </w:p>
    <w:p w:rsidR="00401DA8" w:rsidRDefault="00401DA8" w:rsidP="00401DA8">
      <w:pPr>
        <w:rPr>
          <w:rFonts w:cs="Arial"/>
          <w:szCs w:val="24"/>
        </w:rPr>
      </w:pPr>
      <w:proofErr w:type="spellStart"/>
      <w:r>
        <w:rPr>
          <w:rFonts w:cs="Arial"/>
          <w:szCs w:val="24"/>
        </w:rPr>
        <w:t>Kasperlik</w:t>
      </w:r>
      <w:proofErr w:type="spellEnd"/>
      <w:r>
        <w:rPr>
          <w:rFonts w:cs="Arial"/>
          <w:szCs w:val="24"/>
        </w:rPr>
        <w:t xml:space="preserve"> kam nach dem Abschluss des 2. juristischen Staatsexamens und beruflichen Stationen bei Mannesmann VDO beziehungsweise Siemens VDO     2001 zur KSPG Tochter </w:t>
      </w:r>
      <w:proofErr w:type="spellStart"/>
      <w:r>
        <w:rPr>
          <w:rFonts w:cs="Arial"/>
          <w:szCs w:val="24"/>
        </w:rPr>
        <w:t>Pierburg</w:t>
      </w:r>
      <w:proofErr w:type="spellEnd"/>
      <w:r>
        <w:rPr>
          <w:rFonts w:cs="Arial"/>
          <w:szCs w:val="24"/>
        </w:rPr>
        <w:t xml:space="preserve">. Dort war der gebürtige </w:t>
      </w:r>
      <w:proofErr w:type="spellStart"/>
      <w:r>
        <w:rPr>
          <w:rFonts w:cs="Arial"/>
          <w:szCs w:val="24"/>
        </w:rPr>
        <w:t>Vechtaer</w:t>
      </w:r>
      <w:proofErr w:type="spellEnd"/>
      <w:r>
        <w:rPr>
          <w:rFonts w:cs="Arial"/>
          <w:szCs w:val="24"/>
        </w:rPr>
        <w:t xml:space="preserve"> unter anderem zuständig für die Bereiche Einkauf und Vertrieb. Zuletzt verantwortete er das komplette Pumpengeschäft des Neusser Automobilzulieferers.</w:t>
      </w:r>
    </w:p>
    <w:p w:rsidR="00401DA8" w:rsidRDefault="00401DA8" w:rsidP="00401DA8">
      <w:pPr>
        <w:rPr>
          <w:rFonts w:cs="Arial"/>
          <w:szCs w:val="24"/>
        </w:rPr>
      </w:pPr>
    </w:p>
    <w:p w:rsidR="00401DA8" w:rsidRDefault="00401DA8" w:rsidP="00401DA8">
      <w:pPr>
        <w:rPr>
          <w:rFonts w:cs="Arial"/>
          <w:szCs w:val="24"/>
        </w:rPr>
      </w:pPr>
      <w:proofErr w:type="spellStart"/>
      <w:r>
        <w:rPr>
          <w:rFonts w:cs="Arial"/>
          <w:szCs w:val="24"/>
        </w:rPr>
        <w:t>Kasperlik</w:t>
      </w:r>
      <w:proofErr w:type="spellEnd"/>
      <w:r>
        <w:rPr>
          <w:rFonts w:cs="Arial"/>
          <w:szCs w:val="24"/>
        </w:rPr>
        <w:t xml:space="preserve"> folgt auf Hansjörg </w:t>
      </w:r>
      <w:proofErr w:type="spellStart"/>
      <w:r>
        <w:rPr>
          <w:rFonts w:cs="Arial"/>
          <w:szCs w:val="24"/>
        </w:rPr>
        <w:t>Rölle</w:t>
      </w:r>
      <w:proofErr w:type="spellEnd"/>
      <w:r>
        <w:rPr>
          <w:rFonts w:cs="Arial"/>
          <w:szCs w:val="24"/>
        </w:rPr>
        <w:t xml:space="preserve">, der der KSPG Gruppe seit 1987 angehört und </w:t>
      </w:r>
    </w:p>
    <w:p w:rsidR="00401DA8" w:rsidRDefault="00401DA8" w:rsidP="00401DA8">
      <w:pPr>
        <w:rPr>
          <w:rFonts w:cs="Arial"/>
          <w:szCs w:val="24"/>
        </w:rPr>
      </w:pPr>
      <w:r>
        <w:rPr>
          <w:rFonts w:cs="Arial"/>
          <w:szCs w:val="24"/>
        </w:rPr>
        <w:t xml:space="preserve">die Motorservice International GmbH seit 2002 geleitet hat. Unter seinem Vorsitz hat sich der Jahresumsatz des in 130 Ländern präsenten Ersatzteilspezialisten auf über 285 </w:t>
      </w:r>
      <w:proofErr w:type="spellStart"/>
      <w:r>
        <w:rPr>
          <w:rFonts w:cs="Arial"/>
          <w:szCs w:val="24"/>
        </w:rPr>
        <w:t>MioEUR</w:t>
      </w:r>
      <w:proofErr w:type="spellEnd"/>
      <w:r>
        <w:rPr>
          <w:rFonts w:cs="Arial"/>
          <w:szCs w:val="24"/>
        </w:rPr>
        <w:t xml:space="preserve"> erhöht. </w:t>
      </w:r>
      <w:proofErr w:type="spellStart"/>
      <w:r>
        <w:rPr>
          <w:rFonts w:cs="Arial"/>
          <w:szCs w:val="24"/>
        </w:rPr>
        <w:t>Rölle</w:t>
      </w:r>
      <w:proofErr w:type="spellEnd"/>
      <w:r>
        <w:rPr>
          <w:rFonts w:cs="Arial"/>
          <w:szCs w:val="24"/>
        </w:rPr>
        <w:t xml:space="preserve"> wird dem Unternehmen auch weiterhin als Mitglied der Geschäftsführung angehören und in dieser Funktion die Ressorts Vertrieb und Marketing verantworten. </w:t>
      </w:r>
    </w:p>
    <w:p w:rsidR="00401DA8" w:rsidRDefault="00401DA8" w:rsidP="00401DA8">
      <w:pPr>
        <w:rPr>
          <w:rFonts w:cs="Arial"/>
          <w:szCs w:val="24"/>
        </w:rPr>
      </w:pPr>
    </w:p>
    <w:p w:rsidR="00401DA8" w:rsidRDefault="00401DA8" w:rsidP="00401DA8">
      <w:pPr>
        <w:autoSpaceDE w:val="0"/>
        <w:autoSpaceDN w:val="0"/>
        <w:adjustRightInd w:val="0"/>
        <w:rPr>
          <w:rFonts w:cs="Arial"/>
          <w:color w:val="000000"/>
          <w:szCs w:val="24"/>
          <w:lang w:eastAsia="de-DE"/>
        </w:rPr>
      </w:pPr>
      <w:r>
        <w:rPr>
          <w:rFonts w:cs="Arial"/>
          <w:szCs w:val="24"/>
        </w:rPr>
        <w:t xml:space="preserve">Die Geschäftsführung der Motorservice International GmbH besteht damit aus Tobias </w:t>
      </w:r>
      <w:proofErr w:type="spellStart"/>
      <w:r>
        <w:rPr>
          <w:rFonts w:cs="Arial"/>
          <w:szCs w:val="24"/>
        </w:rPr>
        <w:t>Kasperlik</w:t>
      </w:r>
      <w:proofErr w:type="spellEnd"/>
      <w:r>
        <w:rPr>
          <w:rFonts w:cs="Arial"/>
          <w:szCs w:val="24"/>
        </w:rPr>
        <w:t xml:space="preserve"> (Vorsitzender) mit den Ressorts </w:t>
      </w:r>
      <w:r>
        <w:rPr>
          <w:rFonts w:cs="Arial"/>
          <w:color w:val="000000"/>
          <w:szCs w:val="24"/>
          <w:lang w:eastAsia="de-DE"/>
        </w:rPr>
        <w:t xml:space="preserve">Produktmanagement, Einkauf &amp; Disposition, Recht und Produktion, Hansjörg </w:t>
      </w:r>
      <w:proofErr w:type="spellStart"/>
      <w:r>
        <w:rPr>
          <w:rFonts w:cs="Arial"/>
          <w:color w:val="000000"/>
          <w:szCs w:val="24"/>
          <w:lang w:eastAsia="de-DE"/>
        </w:rPr>
        <w:t>Rölle</w:t>
      </w:r>
      <w:proofErr w:type="spellEnd"/>
      <w:r>
        <w:rPr>
          <w:rFonts w:cs="Arial"/>
          <w:color w:val="000000"/>
          <w:szCs w:val="24"/>
          <w:lang w:eastAsia="de-DE"/>
        </w:rPr>
        <w:t xml:space="preserve"> (Vertrieb, Marketing) sowie Stefan Ives (Controlling, Business Development, Logistik, Umwelt, Qualität und IT). Dem erweiterten Geschäftsleitungsteam von MS Motorservice International gehört außerdem Heiko Göttler (Personal) an.</w:t>
      </w:r>
    </w:p>
    <w:p w:rsidR="00401DA8" w:rsidRDefault="00401DA8" w:rsidP="00401DA8">
      <w:pPr>
        <w:autoSpaceDE w:val="0"/>
        <w:autoSpaceDN w:val="0"/>
        <w:adjustRightInd w:val="0"/>
        <w:rPr>
          <w:rFonts w:cs="Arial"/>
          <w:color w:val="000000"/>
          <w:szCs w:val="24"/>
          <w:lang w:eastAsia="de-DE"/>
        </w:rPr>
      </w:pPr>
    </w:p>
    <w:p w:rsidR="00401DA8" w:rsidRPr="000C5EE6" w:rsidRDefault="00401DA8" w:rsidP="00401DA8">
      <w:pPr>
        <w:rPr>
          <w:rFonts w:cs="Arial"/>
          <w:b/>
          <w:szCs w:val="24"/>
        </w:rPr>
      </w:pPr>
      <w:r w:rsidRPr="000C5EE6">
        <w:rPr>
          <w:rFonts w:cs="Arial"/>
          <w:b/>
          <w:szCs w:val="24"/>
          <w:lang w:eastAsia="de-DE"/>
        </w:rPr>
        <w:t>Über Motorservice</w:t>
      </w:r>
    </w:p>
    <w:p w:rsidR="00401DA8" w:rsidRDefault="00401DA8" w:rsidP="00401DA8">
      <w:pPr>
        <w:rPr>
          <w:rFonts w:cs="Arial"/>
          <w:szCs w:val="24"/>
          <w:lang w:eastAsia="de-DE"/>
        </w:rPr>
      </w:pPr>
      <w:r w:rsidRPr="000C5EE6">
        <w:rPr>
          <w:rFonts w:cs="Arial"/>
          <w:szCs w:val="24"/>
          <w:lang w:eastAsia="de-DE"/>
        </w:rPr>
        <w:t xml:space="preserve">Die Motorservice Gruppe ist die Vertriebsorganisation für die weltweiten </w:t>
      </w:r>
      <w:proofErr w:type="spellStart"/>
      <w:r w:rsidRPr="000C5EE6">
        <w:rPr>
          <w:rFonts w:cs="Arial"/>
          <w:szCs w:val="24"/>
          <w:lang w:eastAsia="de-DE"/>
        </w:rPr>
        <w:t>Aftermarket</w:t>
      </w:r>
      <w:proofErr w:type="spellEnd"/>
      <w:r w:rsidRPr="000C5EE6">
        <w:rPr>
          <w:rFonts w:cs="Arial"/>
          <w:szCs w:val="24"/>
          <w:lang w:eastAsia="de-DE"/>
        </w:rPr>
        <w:t xml:space="preserve">-Aktivitäten der KSPG AG (vormals </w:t>
      </w:r>
      <w:proofErr w:type="spellStart"/>
      <w:r w:rsidRPr="000C5EE6">
        <w:rPr>
          <w:rFonts w:cs="Arial"/>
          <w:szCs w:val="24"/>
          <w:lang w:eastAsia="de-DE"/>
        </w:rPr>
        <w:t>Kolbenschmidt</w:t>
      </w:r>
      <w:proofErr w:type="spellEnd"/>
      <w:r w:rsidRPr="000C5EE6">
        <w:rPr>
          <w:rFonts w:cs="Arial"/>
          <w:szCs w:val="24"/>
          <w:lang w:eastAsia="de-DE"/>
        </w:rPr>
        <w:t xml:space="preserve"> </w:t>
      </w:r>
      <w:proofErr w:type="spellStart"/>
      <w:r w:rsidRPr="000C5EE6">
        <w:rPr>
          <w:rFonts w:cs="Arial"/>
          <w:szCs w:val="24"/>
          <w:lang w:eastAsia="de-DE"/>
        </w:rPr>
        <w:t>Pierburg</w:t>
      </w:r>
      <w:proofErr w:type="spellEnd"/>
      <w:r w:rsidRPr="000C5EE6">
        <w:rPr>
          <w:rFonts w:cs="Arial"/>
          <w:szCs w:val="24"/>
          <w:lang w:eastAsia="de-DE"/>
        </w:rPr>
        <w:t xml:space="preserve">). Sie ist ein führender Anbieter von Motorkomponenten für den freien Ersatzteilmarkt mit den Marken </w:t>
      </w:r>
      <w:proofErr w:type="spellStart"/>
      <w:r w:rsidRPr="000C5EE6">
        <w:rPr>
          <w:rFonts w:cs="Arial"/>
          <w:szCs w:val="24"/>
          <w:lang w:eastAsia="de-DE"/>
        </w:rPr>
        <w:t>Kolbenschmidt</w:t>
      </w:r>
      <w:proofErr w:type="spellEnd"/>
      <w:r w:rsidRPr="000C5EE6">
        <w:rPr>
          <w:rFonts w:cs="Arial"/>
          <w:szCs w:val="24"/>
          <w:lang w:eastAsia="de-DE"/>
        </w:rPr>
        <w:t xml:space="preserve">, </w:t>
      </w:r>
      <w:proofErr w:type="spellStart"/>
      <w:r w:rsidRPr="000C5EE6">
        <w:rPr>
          <w:rFonts w:cs="Arial"/>
          <w:szCs w:val="24"/>
          <w:lang w:eastAsia="de-DE"/>
        </w:rPr>
        <w:t>Pierburg</w:t>
      </w:r>
      <w:proofErr w:type="spellEnd"/>
      <w:r w:rsidRPr="000C5EE6">
        <w:rPr>
          <w:rFonts w:cs="Arial"/>
          <w:szCs w:val="24"/>
          <w:lang w:eastAsia="de-DE"/>
        </w:rPr>
        <w:t>, BF und TRW Engine Components. Ein breites und tiefes Sortiment ermöglicht den Kunden, Motorenteile aus einer Hand zu beziehen. Als Problemlöser für Handel und Werkstatt bietet sie darüber hinaus ein umfangreiches Leistungspaket und die technische Kompetenz als Tochtergesellschaft eines großen Automobilzulieferers.</w:t>
      </w:r>
    </w:p>
    <w:p w:rsidR="00401DA8" w:rsidRPr="000C5EE6" w:rsidRDefault="00401DA8" w:rsidP="00401DA8">
      <w:pPr>
        <w:rPr>
          <w:rFonts w:cs="Arial"/>
          <w:szCs w:val="24"/>
        </w:rPr>
      </w:pPr>
    </w:p>
    <w:p w:rsidR="00401DA8" w:rsidRPr="000C5EE6" w:rsidRDefault="00401DA8" w:rsidP="00401DA8">
      <w:pPr>
        <w:rPr>
          <w:rFonts w:cs="Arial"/>
          <w:b/>
          <w:szCs w:val="24"/>
        </w:rPr>
      </w:pPr>
      <w:r w:rsidRPr="000C5EE6">
        <w:rPr>
          <w:rFonts w:cs="Arial"/>
          <w:b/>
          <w:szCs w:val="24"/>
        </w:rPr>
        <w:t xml:space="preserve">Über die KSPG AG </w:t>
      </w:r>
    </w:p>
    <w:p w:rsidR="00401DA8" w:rsidRPr="000C5EE6" w:rsidRDefault="00401DA8" w:rsidP="00401DA8">
      <w:pPr>
        <w:spacing w:after="120" w:line="280" w:lineRule="atLeast"/>
        <w:outlineLvl w:val="1"/>
        <w:rPr>
          <w:rFonts w:cs="Arial"/>
          <w:b/>
          <w:bCs/>
          <w:szCs w:val="24"/>
        </w:rPr>
      </w:pPr>
      <w:r w:rsidRPr="000C5EE6">
        <w:rPr>
          <w:rFonts w:cs="Arial"/>
          <w:szCs w:val="24"/>
        </w:rPr>
        <w:t xml:space="preserve">Die KSPG AG, Neckarsulm, gehört mit einem Jahresumsatz von rund 2,6 </w:t>
      </w:r>
      <w:proofErr w:type="spellStart"/>
      <w:r w:rsidRPr="000C5EE6">
        <w:rPr>
          <w:rFonts w:cs="Arial"/>
          <w:szCs w:val="24"/>
        </w:rPr>
        <w:t>MrdEUR</w:t>
      </w:r>
      <w:proofErr w:type="spellEnd"/>
      <w:r w:rsidRPr="000C5EE6">
        <w:rPr>
          <w:rFonts w:cs="Arial"/>
          <w:szCs w:val="24"/>
        </w:rPr>
        <w:t xml:space="preserve"> (2015) zu den 100 größten Automobilzulieferern weltweit und verkörpert den Bereich Mobilität innerhalb des deutschen Rheinmetall Konzerns. An insgesamt rund 40 Produktionsstandorten in Europa, Nord- und Südamerika sowie in Japan, Indien und </w:t>
      </w:r>
      <w:r w:rsidRPr="000C5EE6">
        <w:rPr>
          <w:rFonts w:cs="Arial"/>
          <w:szCs w:val="24"/>
        </w:rPr>
        <w:lastRenderedPageBreak/>
        <w:t>China entwickeln und fertigen etwa 11.000 Mitarbeiter Komponenten, Module und Systeme für die Antriebstechnik aktueller und künftiger Fahrzeuge.</w:t>
      </w:r>
    </w:p>
    <w:p w:rsidR="00D3504C" w:rsidRPr="006941DA" w:rsidRDefault="00401DA8" w:rsidP="00401DA8">
      <w:pPr>
        <w:rPr>
          <w:rFonts w:cs="Arial"/>
          <w:u w:val="single"/>
        </w:rPr>
      </w:pPr>
      <w:r w:rsidRPr="000C5EE6">
        <w:rPr>
          <w:rFonts w:cs="Arial"/>
          <w:szCs w:val="24"/>
          <w:lang w:eastAsia="de-DE"/>
        </w:rPr>
        <w:t>Als eingeführter Entwicklungspartner der weltweiten Automobilhersteller begleitet das Unternehmen seit über einhundert Jahren die nachhaltige Verbesserung der Motorentechnik im Hinblick auf Schadstoffarmut, Verbrauchsreduktion und CO</w:t>
      </w:r>
      <w:r w:rsidRPr="000C5EE6">
        <w:rPr>
          <w:rFonts w:cs="Arial"/>
          <w:szCs w:val="24"/>
          <w:vertAlign w:val="subscript"/>
          <w:lang w:eastAsia="de-DE"/>
        </w:rPr>
        <w:t>2</w:t>
      </w:r>
      <w:r w:rsidRPr="000C5EE6">
        <w:rPr>
          <w:rFonts w:cs="Arial"/>
          <w:szCs w:val="24"/>
          <w:lang w:eastAsia="de-DE"/>
        </w:rPr>
        <w:t>-Einsparung sowie bei der Gewichtsreduzierung und Leistungssteigerung. Dies gilt nicht nur für Personenkraftwagen, sondern in gleichem Maße auch für Nutzfahrzeuge und Großmotoren. Das Lieferspektrum umfasst Systeme und Komponenten zur Schadstoffreduzierung und Kraftstoffeinsparung, Kühlmittel-, Öl- und Vakuumpumpen sowie Kolben, Gleitlager, Motorblöcke, Zylinderköpfe und Strukturbauteile. Über seine Division Motorservice betreibt das Unternehm</w:t>
      </w:r>
      <w:r w:rsidR="00865530">
        <w:rPr>
          <w:rFonts w:cs="Arial"/>
          <w:szCs w:val="24"/>
          <w:lang w:eastAsia="de-DE"/>
        </w:rPr>
        <w:t>en</w:t>
      </w:r>
      <w:r w:rsidR="00865530" w:rsidRPr="00865530">
        <w:t xml:space="preserve"> </w:t>
      </w:r>
      <w:r w:rsidR="00865530" w:rsidRPr="00865530">
        <w:rPr>
          <w:rFonts w:cs="Arial"/>
          <w:szCs w:val="24"/>
          <w:lang w:eastAsia="de-DE"/>
        </w:rPr>
        <w:t>ein weltweites Ersatzteilgeschäft.</w:t>
      </w:r>
      <w:bookmarkStart w:id="0" w:name="_GoBack"/>
      <w:bookmarkEnd w:id="0"/>
    </w:p>
    <w:sectPr w:rsidR="00D3504C" w:rsidRPr="006941DA" w:rsidSect="004330BB">
      <w:headerReference w:type="default" r:id="rId8"/>
      <w:footerReference w:type="default" r:id="rId9"/>
      <w:headerReference w:type="first" r:id="rId10"/>
      <w:footerReference w:type="first" r:id="rId11"/>
      <w:type w:val="continuous"/>
      <w:pgSz w:w="11906" w:h="16838" w:code="9"/>
      <w:pgMar w:top="2552" w:right="1418" w:bottom="1418" w:left="1418" w:header="1361"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DA8" w:rsidRDefault="00401DA8">
      <w:r>
        <w:separator/>
      </w:r>
    </w:p>
  </w:endnote>
  <w:endnote w:type="continuationSeparator" w:id="0">
    <w:p w:rsidR="00401DA8" w:rsidRDefault="00401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etaNormal-Roman">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etaPlusBold">
    <w:altName w:val="Arial"/>
    <w:panose1 w:val="00000000000000000000"/>
    <w:charset w:val="00"/>
    <w:family w:val="swiss"/>
    <w:notTrueType/>
    <w:pitch w:val="variable"/>
    <w:sig w:usb0="00000003" w:usb1="00000000" w:usb2="00000000" w:usb3="00000000" w:csb0="00000001" w:csb1="00000000"/>
  </w:font>
  <w:font w:name="Meta-Normal">
    <w:altName w:val="Arial"/>
    <w:panose1 w:val="00000000000000000000"/>
    <w:charset w:val="00"/>
    <w:family w:val="swiss"/>
    <w:notTrueType/>
    <w:pitch w:val="variable"/>
    <w:sig w:usb0="00000003" w:usb1="00000000" w:usb2="00000000" w:usb3="00000000" w:csb0="00000001" w:csb1="00000000"/>
  </w:font>
  <w:font w:name="MetaPlusNormal">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D3504C">
    <w:pPr>
      <w:pStyle w:val="Fuzeile"/>
    </w:pPr>
    <w:r>
      <w:rPr>
        <w:noProof/>
        <w:lang w:eastAsia="de-DE"/>
      </w:rPr>
      <mc:AlternateContent>
        <mc:Choice Requires="wps">
          <w:drawing>
            <wp:anchor distT="0" distB="0" distL="114300" distR="114300" simplePos="0" relativeHeight="251655680" behindDoc="0" locked="0" layoutInCell="1" allowOverlap="1" wp14:anchorId="19A56925" wp14:editId="79BF69AF">
              <wp:simplePos x="0" y="0"/>
              <wp:positionH relativeFrom="page">
                <wp:posOffset>-6985</wp:posOffset>
              </wp:positionH>
              <wp:positionV relativeFrom="page">
                <wp:posOffset>9973310</wp:posOffset>
              </wp:positionV>
              <wp:extent cx="7578090" cy="687070"/>
              <wp:effectExtent l="0" t="0" r="0" b="0"/>
              <wp:wrapNone/>
              <wp:docPr id="1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687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6BE9" w:rsidRPr="00C94033" w:rsidRDefault="00076BE9" w:rsidP="00076BE9">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076BE9" w:rsidRDefault="00076BE9" w:rsidP="00076BE9">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076BE9" w:rsidRPr="00C94033" w:rsidRDefault="00076BE9" w:rsidP="00076BE9">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1A1201" w:rsidRPr="00076BE9" w:rsidRDefault="001A1201" w:rsidP="001A1201">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55pt;margin-top:785.3pt;width:596.7pt;height:54.1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" filled="f" stroked="f">
              <v:textbox>
                <w:txbxContent>
                  <w:p w:rsidR="00076BE9" w:rsidRPr="00C94033" w:rsidRDefault="00076BE9" w:rsidP="00076BE9">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076BE9" w:rsidRDefault="00076BE9" w:rsidP="00076BE9">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076BE9" w:rsidRPr="00C94033" w:rsidRDefault="00076BE9" w:rsidP="00076BE9">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1A1201" w:rsidRPr="00076BE9" w:rsidRDefault="001A1201" w:rsidP="001A1201">
                    <w:pPr>
                      <w:rPr>
                        <w:lang w:val="en-US"/>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D3504C">
    <w:pPr>
      <w:pStyle w:val="Fuzeile"/>
    </w:pPr>
    <w:r>
      <w:rPr>
        <w:noProof/>
        <w:lang w:eastAsia="de-DE"/>
      </w:rPr>
      <mc:AlternateContent>
        <mc:Choice Requires="wps">
          <w:drawing>
            <wp:anchor distT="0" distB="0" distL="114300" distR="114300" simplePos="0" relativeHeight="251656704" behindDoc="0" locked="0" layoutInCell="1" allowOverlap="1" wp14:anchorId="5B162ABE" wp14:editId="7C72A1AC">
              <wp:simplePos x="0" y="0"/>
              <wp:positionH relativeFrom="page">
                <wp:posOffset>-6985</wp:posOffset>
              </wp:positionH>
              <wp:positionV relativeFrom="page">
                <wp:posOffset>9973310</wp:posOffset>
              </wp:positionV>
              <wp:extent cx="7578090" cy="687070"/>
              <wp:effectExtent l="0" t="0" r="0"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687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0A9" w:rsidRPr="00C94033" w:rsidRDefault="003000A9" w:rsidP="003000A9">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3000A9" w:rsidRDefault="003000A9" w:rsidP="003000A9">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3000A9" w:rsidRPr="00C94033" w:rsidRDefault="003000A9" w:rsidP="003000A9">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sidR="000E5ECA">
                            <w:rPr>
                              <w:rFonts w:ascii="Meta-Normal" w:hAnsi="Meta-Normal" w:cs="Arial"/>
                              <w:color w:val="737373"/>
                              <w:sz w:val="16"/>
                              <w:szCs w:val="16"/>
                              <w:lang w:val="en-US"/>
                            </w:rPr>
                            <w:t>rheinmetall-automotive.com</w:t>
                          </w:r>
                          <w:r w:rsidRPr="004709D9">
                            <w:rPr>
                              <w:rFonts w:cs="Arial"/>
                              <w:sz w:val="16"/>
                              <w:szCs w:val="16"/>
                              <w:lang w:val="en-US"/>
                            </w:rPr>
                            <w:t xml:space="preserve"> </w:t>
                          </w:r>
                        </w:p>
                        <w:p w:rsidR="001A1201" w:rsidRPr="003000A9" w:rsidRDefault="001A1201" w:rsidP="001A1201">
                          <w:pPr>
                            <w:pStyle w:val="Adressangaben"/>
                            <w:rPr>
                              <w:rFonts w:ascii="Meta-Normal" w:hAnsi="Meta-Normal" w:cs="Arial"/>
                              <w:color w:val="737373"/>
                              <w:sz w:val="16"/>
                              <w:szCs w:val="16"/>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8" type="#_x0000_t202" style="position:absolute;margin-left:-.55pt;margin-top:785.3pt;width:596.7pt;height:54.1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p67uQIAAME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" filled="f" stroked="f">
              <v:textbox>
                <w:txbxContent>
                  <w:p w:rsidR="003000A9" w:rsidRPr="00C94033" w:rsidRDefault="003000A9" w:rsidP="003000A9">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3000A9" w:rsidRDefault="003000A9" w:rsidP="003000A9">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3000A9" w:rsidRPr="00C94033" w:rsidRDefault="003000A9" w:rsidP="003000A9">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sidR="000E5ECA">
                      <w:rPr>
                        <w:rFonts w:ascii="Meta-Normal" w:hAnsi="Meta-Normal" w:cs="Arial"/>
                        <w:color w:val="737373"/>
                        <w:sz w:val="16"/>
                        <w:szCs w:val="16"/>
                        <w:lang w:val="en-US"/>
                      </w:rPr>
                      <w:t>rheinmetall-automotive.com</w:t>
                    </w:r>
                    <w:r w:rsidRPr="004709D9">
                      <w:rPr>
                        <w:rFonts w:cs="Arial"/>
                        <w:sz w:val="16"/>
                        <w:szCs w:val="16"/>
                        <w:lang w:val="en-US"/>
                      </w:rPr>
                      <w:t xml:space="preserve"> </w:t>
                    </w:r>
                  </w:p>
                  <w:p w:rsidR="001A1201" w:rsidRPr="003000A9" w:rsidRDefault="001A1201" w:rsidP="001A1201">
                    <w:pPr>
                      <w:pStyle w:val="Adressangaben"/>
                      <w:rPr>
                        <w:rFonts w:ascii="Meta-Normal" w:hAnsi="Meta-Normal" w:cs="Arial"/>
                        <w:color w:val="737373"/>
                        <w:sz w:val="16"/>
                        <w:szCs w:val="16"/>
                        <w:lang w:val="en-US"/>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DA8" w:rsidRDefault="00401DA8">
      <w:r>
        <w:separator/>
      </w:r>
    </w:p>
  </w:footnote>
  <w:footnote w:type="continuationSeparator" w:id="0">
    <w:p w:rsidR="00401DA8" w:rsidRDefault="00401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FC3F7A" w:rsidP="00F3350E">
    <w:pPr>
      <w:pStyle w:val="Kopfzeile"/>
      <w:tabs>
        <w:tab w:val="clear" w:pos="9072"/>
        <w:tab w:val="right" w:pos="8931"/>
        <w:tab w:val="left" w:pos="10065"/>
      </w:tabs>
    </w:pPr>
    <w:r>
      <w:tab/>
    </w:r>
    <w:r>
      <w:tab/>
    </w:r>
    <w:r w:rsidR="00D3504C">
      <w:rPr>
        <w:noProof/>
        <w:lang w:eastAsia="de-DE"/>
      </w:rPr>
      <w:drawing>
        <wp:inline distT="0" distB="0" distL="0" distR="0" wp14:anchorId="6DE6FF4A" wp14:editId="51DCAB53">
          <wp:extent cx="1234288" cy="360000"/>
          <wp:effectExtent l="0" t="0" r="4445" b="254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SPG_rgb"/>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34288" cy="3600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485829" w:rsidP="00F3350E">
    <w:pPr>
      <w:pStyle w:val="Kopfzeile"/>
    </w:pPr>
    <w:r>
      <w:rPr>
        <w:noProof/>
        <w:lang w:eastAsia="de-DE"/>
      </w:rPr>
      <w:drawing>
        <wp:anchor distT="0" distB="0" distL="114300" distR="114300" simplePos="0" relativeHeight="251660800" behindDoc="0" locked="0" layoutInCell="1" allowOverlap="1" wp14:anchorId="3F465616" wp14:editId="0861590C">
          <wp:simplePos x="0" y="0"/>
          <wp:positionH relativeFrom="column">
            <wp:posOffset>4039870</wp:posOffset>
          </wp:positionH>
          <wp:positionV relativeFrom="paragraph">
            <wp:posOffset>-203200</wp:posOffset>
          </wp:positionV>
          <wp:extent cx="2161032" cy="633984"/>
          <wp:effectExtent l="0" t="0" r="0" b="1270"/>
          <wp:wrapNone/>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_Rheinmetall_Automotive_rgb_pos.jpg"/>
                  <pic:cNvPicPr/>
                </pic:nvPicPr>
                <pic:blipFill>
                  <a:blip r:embed="rId1">
                    <a:extLst>
                      <a:ext uri="{28A0092B-C50C-407E-A947-70E740481C1C}">
                        <a14:useLocalDpi xmlns:a14="http://schemas.microsoft.com/office/drawing/2010/main" val="0"/>
                      </a:ext>
                    </a:extLst>
                  </a:blip>
                  <a:stretch>
                    <a:fillRect/>
                  </a:stretch>
                </pic:blipFill>
                <pic:spPr>
                  <a:xfrm>
                    <a:off x="0" y="0"/>
                    <a:ext cx="2161032" cy="633984"/>
                  </a:xfrm>
                  <a:prstGeom prst="rect">
                    <a:avLst/>
                  </a:prstGeom>
                </pic:spPr>
              </pic:pic>
            </a:graphicData>
          </a:graphic>
          <wp14:sizeRelH relativeFrom="page">
            <wp14:pctWidth>0</wp14:pctWidth>
          </wp14:sizeRelH>
          <wp14:sizeRelV relativeFrom="page">
            <wp14:pctHeight>0</wp14:pctHeight>
          </wp14:sizeRelV>
        </wp:anchor>
      </w:drawing>
    </w:r>
    <w:r w:rsidR="00D3504C">
      <w:rPr>
        <w:noProof/>
        <w:lang w:eastAsia="de-DE"/>
      </w:rPr>
      <mc:AlternateContent>
        <mc:Choice Requires="wps">
          <w:drawing>
            <wp:anchor distT="0" distB="0" distL="114300" distR="114300" simplePos="0" relativeHeight="251657728" behindDoc="0" locked="0" layoutInCell="1" allowOverlap="1" wp14:anchorId="19A1C6AD" wp14:editId="6E4F9FDB">
              <wp:simplePos x="0" y="0"/>
              <wp:positionH relativeFrom="page">
                <wp:posOffset>810260</wp:posOffset>
              </wp:positionH>
              <wp:positionV relativeFrom="page">
                <wp:posOffset>961390</wp:posOffset>
              </wp:positionV>
              <wp:extent cx="2084070" cy="441960"/>
              <wp:effectExtent l="0" t="0" r="0" b="0"/>
              <wp:wrapNone/>
              <wp:docPr id="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33B4" w:rsidRPr="00E73F3F" w:rsidRDefault="003000A9" w:rsidP="001133B4">
                          <w:pPr>
                            <w:rPr>
                              <w:rFonts w:ascii="MetaPlusNormal" w:hAnsi="MetaPlusNormal"/>
                              <w:color w:val="737373"/>
                              <w:spacing w:val="40"/>
                              <w:sz w:val="48"/>
                              <w:szCs w:val="48"/>
                            </w:rPr>
                          </w:pPr>
                          <w:r w:rsidRPr="00F02C4B">
                            <w:rPr>
                              <w:rFonts w:ascii="MetaPlusBold" w:hAnsi="MetaPlusBold"/>
                              <w:b/>
                              <w:color w:val="737373"/>
                              <w:spacing w:val="40"/>
                              <w:sz w:val="48"/>
                              <w:szCs w:val="48"/>
                            </w:rPr>
                            <w:t>presse</w:t>
                          </w:r>
                          <w:r w:rsidRPr="00E73F3F">
                            <w:rPr>
                              <w:rFonts w:ascii="MetaPlusNormal" w:hAnsi="MetaPlusNormal"/>
                              <w:color w:val="737373"/>
                              <w:spacing w:val="50"/>
                              <w:sz w:val="48"/>
                              <w:szCs w:val="48"/>
                            </w:rPr>
                            <w:t xml:space="preserve"> </w:t>
                          </w:r>
                          <w:proofErr w:type="spellStart"/>
                          <w:r w:rsidRPr="00E73F3F">
                            <w:rPr>
                              <w:rFonts w:ascii="MetaPlusNormal" w:hAnsi="MetaPlusNormal"/>
                              <w:color w:val="737373"/>
                              <w:spacing w:val="52"/>
                              <w:sz w:val="48"/>
                              <w:szCs w:val="48"/>
                            </w:rPr>
                            <w:t>info</w:t>
                          </w:r>
                          <w:proofErr w:type="spellEnd"/>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7" type="#_x0000_t202" style="position:absolute;margin-left:63.8pt;margin-top:75.7pt;width:164.1pt;height:34.8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t8vuQIAAME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" filled="f" stroked="f">
              <v:textbox style="mso-fit-shape-to-text:t">
                <w:txbxContent>
                  <w:p w:rsidR="001133B4" w:rsidRPr="00E73F3F" w:rsidRDefault="003000A9" w:rsidP="001133B4">
                    <w:pPr>
                      <w:rPr>
                        <w:rFonts w:ascii="MetaPlusNormal" w:hAnsi="MetaPlusNormal"/>
                        <w:color w:val="737373"/>
                        <w:spacing w:val="40"/>
                        <w:sz w:val="48"/>
                        <w:szCs w:val="48"/>
                      </w:rPr>
                    </w:pPr>
                    <w:r w:rsidRPr="00F02C4B">
                      <w:rPr>
                        <w:rFonts w:ascii="MetaPlusBold" w:hAnsi="MetaPlusBold"/>
                        <w:b/>
                        <w:color w:val="737373"/>
                        <w:spacing w:val="40"/>
                        <w:sz w:val="48"/>
                        <w:szCs w:val="48"/>
                      </w:rPr>
                      <w:t>presse</w:t>
                    </w:r>
                    <w:r w:rsidRPr="00E73F3F">
                      <w:rPr>
                        <w:rFonts w:ascii="MetaPlusNormal" w:hAnsi="MetaPlusNormal"/>
                        <w:color w:val="737373"/>
                        <w:spacing w:val="50"/>
                        <w:sz w:val="48"/>
                        <w:szCs w:val="48"/>
                      </w:rPr>
                      <w:t xml:space="preserve"> </w:t>
                    </w:r>
                    <w:proofErr w:type="spellStart"/>
                    <w:r w:rsidRPr="00E73F3F">
                      <w:rPr>
                        <w:rFonts w:ascii="MetaPlusNormal" w:hAnsi="MetaPlusNormal"/>
                        <w:color w:val="737373"/>
                        <w:spacing w:val="52"/>
                        <w:sz w:val="48"/>
                        <w:szCs w:val="48"/>
                      </w:rPr>
                      <w:t>info</w:t>
                    </w:r>
                    <w:proofErr w:type="spellEnd"/>
                  </w:p>
                </w:txbxContent>
              </v:textbox>
              <w10:wrap anchorx="page" anchory="page"/>
            </v:shape>
          </w:pict>
        </mc:Fallback>
      </mc:AlternateContent>
    </w:r>
    <w:r w:rsidR="00D3504C">
      <w:rPr>
        <w:noProof/>
        <w:lang w:eastAsia="de-DE"/>
      </w:rPr>
      <mc:AlternateContent>
        <mc:Choice Requires="wpg">
          <w:drawing>
            <wp:anchor distT="0" distB="0" distL="114300" distR="114300" simplePos="0" relativeHeight="251658752" behindDoc="0" locked="0" layoutInCell="1" allowOverlap="1" wp14:anchorId="7FB4798F" wp14:editId="49A85D75">
              <wp:simplePos x="0" y="0"/>
              <wp:positionH relativeFrom="column">
                <wp:posOffset>-914400</wp:posOffset>
              </wp:positionH>
              <wp:positionV relativeFrom="paragraph">
                <wp:posOffset>285750</wp:posOffset>
              </wp:positionV>
              <wp:extent cx="864235" cy="133985"/>
              <wp:effectExtent l="0" t="0" r="0" b="0"/>
              <wp:wrapNone/>
              <wp:docPr id="3"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4235" cy="133985"/>
                        <a:chOff x="-22" y="1871"/>
                        <a:chExt cx="1361" cy="211"/>
                      </a:xfrm>
                    </wpg:grpSpPr>
                    <wps:wsp>
                      <wps:cNvPr id="4" name="Line 22"/>
                      <wps:cNvCnPr/>
                      <wps:spPr bwMode="auto">
                        <a:xfrm>
                          <a:off x="-22" y="1871"/>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5" name="Line 23"/>
                      <wps:cNvCnPr/>
                      <wps:spPr bwMode="auto">
                        <a:xfrm>
                          <a:off x="-22" y="1924"/>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6" name="Line 24"/>
                      <wps:cNvCnPr/>
                      <wps:spPr bwMode="auto">
                        <a:xfrm>
                          <a:off x="-22" y="1975"/>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7" name="Line 25"/>
                      <wps:cNvCnPr/>
                      <wps:spPr bwMode="auto">
                        <a:xfrm>
                          <a:off x="-22" y="2029"/>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8" name="Line 26"/>
                      <wps:cNvCnPr/>
                      <wps:spPr bwMode="auto">
                        <a:xfrm>
                          <a:off x="-22" y="2082"/>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0" o:spid="_x0000_s1026" style="position:absolute;margin-left:-1in;margin-top:22.5pt;width:68.05pt;height:10.55pt;z-index:251658752" coordorigin="-22,1871" coordsize="1361,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">
              <v:line id="Line 22" o:spid="_x0000_s1027" style="position:absolute;visibility:visible;mso-wrap-style:square" from="-22,1871" to="1339,1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VZksAAAADaAAAADwAAAGRycy9kb3ducmV2LnhtbESP3YrCMBSE7xd8h3AE79ZUEVerUURQ&#10;RGHBnwc4Nse22JyUJGp9eyMIXg4z8w0znTemEndyvrSsoNdNQBBnVpecKzgdV78jED4ga6wsk4In&#10;eZjPWj9TTLV98J7uh5CLCGGfooIihDqV0mcFGfRdWxNH72KdwRCly6V2+IhwU8l+kgylwZLjQoE1&#10;LQvKroebUWD///KeXG3HmzWPs4trdmtXnpXqtJvFBESgJnzDn/ZGKxjA+0q8A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lWZLAAAAA2gAAAA8AAAAAAAAAAAAAAAAA&#10;oQIAAGRycy9kb3ducmV2LnhtbFBLBQYAAAAABAAEAPkAAACOAwAAAAA=&#10;" strokecolor="#333" strokeweight="1pt"/>
              <v:line id="Line 23" o:spid="_x0000_s1028" style="position:absolute;visibility:visible;mso-wrap-style:square" from="-22,1924" to="1339,1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8CcAAAADaAAAADwAAAGRycy9kb3ducmV2LnhtbESP3YrCMBSE7xd8h3AE79ZUQVerUURQ&#10;RGHBnwc4Nse22JyUJGp9eyMIXg4z8w0znTemEndyvrSsoNdNQBBnVpecKzgdV78jED4ga6wsk4In&#10;eZjPWj9TTLV98J7uh5CLCGGfooIihDqV0mcFGfRdWxNH72KdwRCly6V2+IhwU8l+kgylwZLjQoE1&#10;LQvKroebUWD///KeXG3HmzWPs4trdmtXnpXqtJvFBESgJnzDn/ZGKxjA+0q8A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fp/AnAAAAA2gAAAA8AAAAAAAAAAAAAAAAA&#10;oQIAAGRycy9kb3ducmV2LnhtbFBLBQYAAAAABAAEAPkAAACOAwAAAAA=&#10;" strokecolor="#333" strokeweight="1pt"/>
              <v:line id="Line 24" o:spid="_x0000_s1029" style="position:absolute;visibility:visible;mso-wrap-style:square" from="-22,1975" to="1339,1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tifsMAAADaAAAADwAAAGRycy9kb3ducmV2LnhtbESPzWrDMBCE74W8g9hCb42cHpzEiWxK&#10;wCE0UMjPA2ysjW1irYyk2u7bV4VCj8PMfMNsi8l0YiDnW8sKFvMEBHFldcu1guulfF2B8AFZY2eZ&#10;FHyThyKfPW0x03bkEw3nUIsIYZ+hgiaEPpPSVw0Z9HPbE0fvbp3BEKWrpXY4Rrjp5FuSpNJgy3Gh&#10;wZ52DVWP85dRYD+X9UKWH+vDntfV3U3HvWtvSr08T+8bEIGm8B/+ax+0ghR+r8QbIPM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7Yn7DAAAA2gAAAA8AAAAAAAAAAAAA&#10;AAAAoQIAAGRycy9kb3ducmV2LnhtbFBLBQYAAAAABAAEAPkAAACRAwAAAAA=&#10;" strokecolor="#333" strokeweight="1pt"/>
              <v:line id="Line 25" o:spid="_x0000_s1030" style="position:absolute;visibility:visible;mso-wrap-style:square" from="-22,2029" to="1339,2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fH5cEAAADaAAAADwAAAGRycy9kb3ducmV2LnhtbESP0YrCMBRE3xf8h3AF39ZUH3StpkUE&#10;RVxY2OoHXJtrW2xuShK1/v1GEPZxmJkzzCrvTSvu5HxjWcFknIAgLq1uuFJwOm4/v0D4gKyxtUwK&#10;nuQhzwYfK0y1ffAv3YtQiQhhn6KCOoQuldKXNRn0Y9sRR+9incEQpaukdviIcNPKaZLMpMGG40KN&#10;HW1qKq/FzSiwP/NqIreHxX7Hi/Li+u+da85KjYb9egkiUB/+w+/2XiuYw+tKvAE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d8flwQAAANoAAAAPAAAAAAAAAAAAAAAA&#10;AKECAABkcnMvZG93bnJldi54bWxQSwUGAAAAAAQABAD5AAAAjwMAAAAA&#10;" strokecolor="#333" strokeweight="1pt"/>
              <v:line id="Line 26" o:spid="_x0000_s1031" style="position:absolute;visibility:visible;mso-wrap-style:square" from="-22,2082" to="1339,2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hTl7sAAADaAAAADwAAAGRycy9kb3ducmV2LnhtbERPSwrCMBDdC94hjOBOU134qUYRQREF&#10;wc8BxmZsi82kJFHr7c1CcPl4//myMZV4kfOlZQWDfgKCOLO65FzB9bLpTUD4gKyxskwKPuRhuWi3&#10;5phq++YTvc4hFzGEfYoKihDqVEqfFWTQ921NHLm7dQZDhC6X2uE7hptKDpNkJA2WHBsKrGldUPY4&#10;P40CexznA7nZT3dbnmZ31xy2rrwp1e00qxmIQE34i3/unVYQt8Yr8QbIxR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56FOXuwAAANoAAAAPAAAAAAAAAAAAAAAAAKECAABk&#10;cnMvZG93bnJldi54bWxQSwUGAAAAAAQABAD5AAAAiQMAAAAA&#10;" strokecolor="#333" strokeweight="1pt"/>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4"/>
  <w:drawingGridVerticalSpacing w:val="284"/>
  <w:noPunctuationKerning/>
  <w:characterSpacingControl w:val="doNotCompress"/>
  <w:hdrShapeDefaults>
    <o:shapedefaults v:ext="edit" spidmax="6145">
      <o:colormru v:ext="edit" colors="#323232"/>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DA8"/>
    <w:rsid w:val="0005342F"/>
    <w:rsid w:val="000723EC"/>
    <w:rsid w:val="00076BE9"/>
    <w:rsid w:val="000849B2"/>
    <w:rsid w:val="000A7E71"/>
    <w:rsid w:val="000E2588"/>
    <w:rsid w:val="000E5ECA"/>
    <w:rsid w:val="000F5B0C"/>
    <w:rsid w:val="001133B4"/>
    <w:rsid w:val="001A1201"/>
    <w:rsid w:val="001A2933"/>
    <w:rsid w:val="001F1A93"/>
    <w:rsid w:val="00224015"/>
    <w:rsid w:val="002370CE"/>
    <w:rsid w:val="00257944"/>
    <w:rsid w:val="00291B0C"/>
    <w:rsid w:val="002A5BBB"/>
    <w:rsid w:val="002E011C"/>
    <w:rsid w:val="002F29CB"/>
    <w:rsid w:val="003000A9"/>
    <w:rsid w:val="003357E2"/>
    <w:rsid w:val="0034641C"/>
    <w:rsid w:val="00372A2A"/>
    <w:rsid w:val="003D0D53"/>
    <w:rsid w:val="003D429B"/>
    <w:rsid w:val="00401DA8"/>
    <w:rsid w:val="00411129"/>
    <w:rsid w:val="004330BB"/>
    <w:rsid w:val="00485829"/>
    <w:rsid w:val="004C7361"/>
    <w:rsid w:val="00517881"/>
    <w:rsid w:val="00523DB0"/>
    <w:rsid w:val="005330D5"/>
    <w:rsid w:val="005F1FAC"/>
    <w:rsid w:val="005F22A5"/>
    <w:rsid w:val="006974D4"/>
    <w:rsid w:val="007A463C"/>
    <w:rsid w:val="007E1948"/>
    <w:rsid w:val="00845219"/>
    <w:rsid w:val="00865530"/>
    <w:rsid w:val="008755F4"/>
    <w:rsid w:val="008914C6"/>
    <w:rsid w:val="00893C8C"/>
    <w:rsid w:val="00945864"/>
    <w:rsid w:val="00991D17"/>
    <w:rsid w:val="0099435E"/>
    <w:rsid w:val="009D4069"/>
    <w:rsid w:val="00A95920"/>
    <w:rsid w:val="00AA46D6"/>
    <w:rsid w:val="00BC5706"/>
    <w:rsid w:val="00C27329"/>
    <w:rsid w:val="00C46FF1"/>
    <w:rsid w:val="00C80862"/>
    <w:rsid w:val="00CD3AEE"/>
    <w:rsid w:val="00CE4E9A"/>
    <w:rsid w:val="00D3504C"/>
    <w:rsid w:val="00D82291"/>
    <w:rsid w:val="00DB0A44"/>
    <w:rsid w:val="00E234FF"/>
    <w:rsid w:val="00E73F3F"/>
    <w:rsid w:val="00E90CF8"/>
    <w:rsid w:val="00E97AD9"/>
    <w:rsid w:val="00F256CC"/>
    <w:rsid w:val="00F3350E"/>
    <w:rsid w:val="00F52038"/>
    <w:rsid w:val="00F721CC"/>
    <w:rsid w:val="00F83CE8"/>
    <w:rsid w:val="00F857A2"/>
    <w:rsid w:val="00FA6620"/>
    <w:rsid w:val="00FC3F7A"/>
    <w:rsid w:val="00FE3418"/>
    <w:rsid w:val="00FF1A2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colormru v:ext="edit" colors="#32323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sz w:val="24"/>
      <w:lang w:eastAsia="en-US"/>
    </w:rPr>
  </w:style>
  <w:style w:type="paragraph" w:styleId="berschrift1">
    <w:name w:val="heading 1"/>
    <w:basedOn w:val="Standard"/>
    <w:next w:val="Standard"/>
    <w:qFormat/>
    <w:rsid w:val="00845219"/>
    <w:pPr>
      <w:keepNext/>
      <w:spacing w:line="360" w:lineRule="auto"/>
      <w:jc w:val="both"/>
      <w:outlineLvl w:val="0"/>
    </w:pPr>
    <w:rPr>
      <w:rFonts w:eastAsia="MS Mincho"/>
      <w:b/>
      <w:lang w:val="en-US"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723EC"/>
    <w:pPr>
      <w:tabs>
        <w:tab w:val="center" w:pos="4536"/>
        <w:tab w:val="right" w:pos="9072"/>
      </w:tabs>
    </w:pPr>
  </w:style>
  <w:style w:type="paragraph" w:styleId="Fuzeile">
    <w:name w:val="footer"/>
    <w:basedOn w:val="Standard"/>
    <w:rsid w:val="000723EC"/>
    <w:pPr>
      <w:tabs>
        <w:tab w:val="center" w:pos="4536"/>
        <w:tab w:val="right" w:pos="9072"/>
      </w:tabs>
    </w:pPr>
  </w:style>
  <w:style w:type="paragraph" w:styleId="Sprechblasentext">
    <w:name w:val="Balloon Text"/>
    <w:basedOn w:val="Standard"/>
    <w:semiHidden/>
    <w:rsid w:val="00F857A2"/>
    <w:rPr>
      <w:rFonts w:ascii="Tahoma" w:hAnsi="Tahoma" w:cs="Tahoma"/>
      <w:sz w:val="16"/>
      <w:szCs w:val="16"/>
    </w:rPr>
  </w:style>
  <w:style w:type="paragraph" w:customStyle="1" w:styleId="Adressangaben">
    <w:name w:val="Adressangaben"/>
    <w:basedOn w:val="Standard"/>
    <w:next w:val="Standard"/>
    <w:rsid w:val="001A1201"/>
    <w:pPr>
      <w:autoSpaceDE w:val="0"/>
      <w:autoSpaceDN w:val="0"/>
      <w:adjustRightInd w:val="0"/>
      <w:spacing w:after="57" w:line="170" w:lineRule="atLeast"/>
      <w:jc w:val="center"/>
      <w:textAlignment w:val="center"/>
    </w:pPr>
    <w:rPr>
      <w:rFonts w:ascii="MetaNormal-Roman" w:hAnsi="MetaNormal-Roman" w:cs="MetaNormal-Roman"/>
      <w:color w:val="323232"/>
      <w:sz w:val="15"/>
      <w:szCs w:val="15"/>
      <w:lang w:eastAsia="de-DE"/>
    </w:rPr>
  </w:style>
  <w:style w:type="paragraph" w:customStyle="1" w:styleId="MS-Motor-Text">
    <w:name w:val="MS-Motor-Text"/>
    <w:basedOn w:val="Funotentext"/>
    <w:rsid w:val="00945864"/>
    <w:pPr>
      <w:tabs>
        <w:tab w:val="left" w:pos="426"/>
        <w:tab w:val="left" w:pos="3119"/>
      </w:tabs>
      <w:jc w:val="both"/>
    </w:pPr>
    <w:rPr>
      <w:rFonts w:ascii="Verdana" w:hAnsi="Verdana"/>
      <w:sz w:val="12"/>
      <w:szCs w:val="12"/>
      <w:lang w:eastAsia="de-DE"/>
    </w:rPr>
  </w:style>
  <w:style w:type="paragraph" w:styleId="Funotentext">
    <w:name w:val="footnote text"/>
    <w:basedOn w:val="Standard"/>
    <w:semiHidden/>
    <w:rsid w:val="00945864"/>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sz w:val="24"/>
      <w:lang w:eastAsia="en-US"/>
    </w:rPr>
  </w:style>
  <w:style w:type="paragraph" w:styleId="berschrift1">
    <w:name w:val="heading 1"/>
    <w:basedOn w:val="Standard"/>
    <w:next w:val="Standard"/>
    <w:qFormat/>
    <w:rsid w:val="00845219"/>
    <w:pPr>
      <w:keepNext/>
      <w:spacing w:line="360" w:lineRule="auto"/>
      <w:jc w:val="both"/>
      <w:outlineLvl w:val="0"/>
    </w:pPr>
    <w:rPr>
      <w:rFonts w:eastAsia="MS Mincho"/>
      <w:b/>
      <w:lang w:val="en-US"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723EC"/>
    <w:pPr>
      <w:tabs>
        <w:tab w:val="center" w:pos="4536"/>
        <w:tab w:val="right" w:pos="9072"/>
      </w:tabs>
    </w:pPr>
  </w:style>
  <w:style w:type="paragraph" w:styleId="Fuzeile">
    <w:name w:val="footer"/>
    <w:basedOn w:val="Standard"/>
    <w:rsid w:val="000723EC"/>
    <w:pPr>
      <w:tabs>
        <w:tab w:val="center" w:pos="4536"/>
        <w:tab w:val="right" w:pos="9072"/>
      </w:tabs>
    </w:pPr>
  </w:style>
  <w:style w:type="paragraph" w:styleId="Sprechblasentext">
    <w:name w:val="Balloon Text"/>
    <w:basedOn w:val="Standard"/>
    <w:semiHidden/>
    <w:rsid w:val="00F857A2"/>
    <w:rPr>
      <w:rFonts w:ascii="Tahoma" w:hAnsi="Tahoma" w:cs="Tahoma"/>
      <w:sz w:val="16"/>
      <w:szCs w:val="16"/>
    </w:rPr>
  </w:style>
  <w:style w:type="paragraph" w:customStyle="1" w:styleId="Adressangaben">
    <w:name w:val="Adressangaben"/>
    <w:basedOn w:val="Standard"/>
    <w:next w:val="Standard"/>
    <w:rsid w:val="001A1201"/>
    <w:pPr>
      <w:autoSpaceDE w:val="0"/>
      <w:autoSpaceDN w:val="0"/>
      <w:adjustRightInd w:val="0"/>
      <w:spacing w:after="57" w:line="170" w:lineRule="atLeast"/>
      <w:jc w:val="center"/>
      <w:textAlignment w:val="center"/>
    </w:pPr>
    <w:rPr>
      <w:rFonts w:ascii="MetaNormal-Roman" w:hAnsi="MetaNormal-Roman" w:cs="MetaNormal-Roman"/>
      <w:color w:val="323232"/>
      <w:sz w:val="15"/>
      <w:szCs w:val="15"/>
      <w:lang w:eastAsia="de-DE"/>
    </w:rPr>
  </w:style>
  <w:style w:type="paragraph" w:customStyle="1" w:styleId="MS-Motor-Text">
    <w:name w:val="MS-Motor-Text"/>
    <w:basedOn w:val="Funotentext"/>
    <w:rsid w:val="00945864"/>
    <w:pPr>
      <w:tabs>
        <w:tab w:val="left" w:pos="426"/>
        <w:tab w:val="left" w:pos="3119"/>
      </w:tabs>
      <w:jc w:val="both"/>
    </w:pPr>
    <w:rPr>
      <w:rFonts w:ascii="Verdana" w:hAnsi="Verdana"/>
      <w:sz w:val="12"/>
      <w:szCs w:val="12"/>
      <w:lang w:eastAsia="de-DE"/>
    </w:rPr>
  </w:style>
  <w:style w:type="paragraph" w:styleId="Funotentext">
    <w:name w:val="footnote text"/>
    <w:basedOn w:val="Standard"/>
    <w:semiHidden/>
    <w:rsid w:val="00945864"/>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X:\KSP_AG\Neckarsulm\Z-K\2_Presse%20&amp;%20&#214;ffentlichkeitsarbeit\1_Pressearbeit\8_Vorlagen\2016_pm_d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BD268-C4E4-42FC-BA5F-C0C03D5EB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2016_pm_dt.dotx</Template>
  <TotalTime>0</TotalTime>
  <Pages>2</Pages>
  <Words>415</Words>
  <Characters>2947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Datum</vt:lpstr>
    </vt:vector>
  </TitlesOfParts>
  <Company>IBM Mittelstand Systeme GmbH</Company>
  <LinksUpToDate>false</LinksUpToDate>
  <CharactersWithSpaces>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Datum</dc:title>
  <dc:creator>Knupfer, Constanze</dc:creator>
  <cp:lastModifiedBy>Anne-Kristin Noack</cp:lastModifiedBy>
  <cp:revision>3</cp:revision>
  <cp:lastPrinted>2010-06-18T12:38:00Z</cp:lastPrinted>
  <dcterms:created xsi:type="dcterms:W3CDTF">2016-08-18T09:50:00Z</dcterms:created>
  <dcterms:modified xsi:type="dcterms:W3CDTF">2016-08-22T14:05:00Z</dcterms:modified>
</cp:coreProperties>
</file>