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0320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49AB3CC4" w14:textId="3A32E4C5" w:rsidR="00A21BF2" w:rsidRPr="00800DA9" w:rsidRDefault="006C4246" w:rsidP="00A21BF2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pt-BR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800DA9">
        <w:rPr>
          <w:rFonts w:cs="Arial"/>
          <w:color w:val="00406E"/>
          <w:kern w:val="36"/>
          <w:lang w:val="pt-BR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pt-BR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800DA9">
            <w:rPr>
              <w:rFonts w:cs="Arial"/>
              <w:i/>
              <w:color w:val="00406E"/>
              <w:kern w:val="36"/>
              <w:lang w:val="pt-BR"/>
            </w:rPr>
            <w:t>POWER SYSTEMS</w:t>
          </w:r>
        </w:sdtContent>
      </w:sdt>
    </w:p>
    <w:p w14:paraId="040FFF1E" w14:textId="795DE035" w:rsidR="002252D5" w:rsidRPr="008524B7" w:rsidRDefault="008524B7" w:rsidP="002252D5">
      <w:pPr>
        <w:spacing w:before="120" w:after="120" w:line="280" w:lineRule="atLeast"/>
        <w:outlineLvl w:val="0"/>
        <w:rPr>
          <w:rFonts w:cs="Arial"/>
          <w:color w:val="00406E"/>
          <w:kern w:val="36"/>
          <w:lang w:val="pt-BR"/>
        </w:rPr>
      </w:pPr>
      <w:r w:rsidRPr="008524B7">
        <w:rPr>
          <w:rFonts w:cs="Arial"/>
          <w:kern w:val="36"/>
          <w:lang w:val="pt-BR"/>
        </w:rPr>
        <w:t xml:space="preserve">Nova Odessa, </w:t>
      </w:r>
      <w:r w:rsidR="00800DA9">
        <w:rPr>
          <w:rFonts w:cs="Arial"/>
          <w:kern w:val="36"/>
          <w:lang w:val="pt-BR"/>
        </w:rPr>
        <w:t>22 de abril de 2025.</w:t>
      </w:r>
    </w:p>
    <w:p w14:paraId="651B6268" w14:textId="77777777" w:rsidR="008524B7" w:rsidRPr="00993738" w:rsidRDefault="008524B7" w:rsidP="002252D5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</w:p>
    <w:p w14:paraId="74BADCCA" w14:textId="41DFC2C3" w:rsidR="002252D5" w:rsidRPr="00993738" w:rsidRDefault="004B2E24" w:rsidP="002252D5">
      <w:pPr>
        <w:spacing w:after="120" w:line="280" w:lineRule="atLeast"/>
        <w:ind w:right="-425"/>
        <w:rPr>
          <w:rFonts w:cstheme="minorHAnsi"/>
          <w:lang w:val="pt-BR"/>
        </w:rPr>
      </w:pPr>
      <w:r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Mais de 900 itens</w:t>
      </w:r>
      <w:r w:rsidR="00406382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</w:t>
      </w:r>
      <w:proofErr w:type="spellStart"/>
      <w:r w:rsidR="00406382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Pierburg</w:t>
      </w:r>
      <w:proofErr w:type="spellEnd"/>
      <w:r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agora</w:t>
      </w:r>
      <w:r w:rsidR="00406382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com disponibilidade imediata para o Brasil</w:t>
      </w:r>
    </w:p>
    <w:p w14:paraId="0B7ECA8F" w14:textId="34525F51" w:rsidR="00736529" w:rsidRPr="004B2E24" w:rsidRDefault="00080110" w:rsidP="00736529">
      <w:pPr>
        <w:spacing w:after="120" w:line="280" w:lineRule="atLeast"/>
        <w:ind w:right="-425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Produtos que, a</w:t>
      </w:r>
      <w:r w:rsidR="004B2E24">
        <w:rPr>
          <w:b/>
          <w:sz w:val="24"/>
          <w:szCs w:val="24"/>
          <w:lang w:val="pt-BR"/>
        </w:rPr>
        <w:t>nteriormente</w:t>
      </w:r>
      <w:r>
        <w:rPr>
          <w:b/>
          <w:sz w:val="24"/>
          <w:szCs w:val="24"/>
          <w:lang w:val="pt-BR"/>
        </w:rPr>
        <w:t>, eram</w:t>
      </w:r>
      <w:r w:rsidR="004B2E24">
        <w:rPr>
          <w:b/>
          <w:sz w:val="24"/>
          <w:szCs w:val="24"/>
          <w:lang w:val="pt-BR"/>
        </w:rPr>
        <w:t xml:space="preserve"> comercializados no Brasil </w:t>
      </w:r>
      <w:r w:rsidR="00A672D9">
        <w:rPr>
          <w:b/>
          <w:sz w:val="24"/>
          <w:szCs w:val="24"/>
          <w:lang w:val="pt-BR"/>
        </w:rPr>
        <w:t>através de pedidos</w:t>
      </w:r>
      <w:r w:rsidR="004B2E24">
        <w:rPr>
          <w:b/>
          <w:sz w:val="24"/>
          <w:szCs w:val="24"/>
          <w:lang w:val="pt-BR"/>
        </w:rPr>
        <w:t xml:space="preserve"> sob demanda, agora estão disponíveis em estoque local, proporcionando mais agilidade e competitividade para a marca.</w:t>
      </w:r>
    </w:p>
    <w:p w14:paraId="3C5DABC5" w14:textId="26B02792" w:rsidR="00736529" w:rsidRPr="004B2E24" w:rsidRDefault="004B2E24" w:rsidP="006A50D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 xml:space="preserve">A </w:t>
      </w:r>
      <w:proofErr w:type="spellStart"/>
      <w:r>
        <w:rPr>
          <w:sz w:val="24"/>
          <w:szCs w:val="24"/>
          <w:lang w:val="pt-BR"/>
        </w:rPr>
        <w:t>Pierburg</w:t>
      </w:r>
      <w:proofErr w:type="spellEnd"/>
      <w:r>
        <w:rPr>
          <w:sz w:val="24"/>
          <w:szCs w:val="24"/>
          <w:lang w:val="pt-BR"/>
        </w:rPr>
        <w:t xml:space="preserve"> é </w:t>
      </w:r>
      <w:r w:rsidR="00A672D9">
        <w:rPr>
          <w:sz w:val="24"/>
          <w:szCs w:val="24"/>
          <w:lang w:val="pt-BR"/>
        </w:rPr>
        <w:t>mundialmente re</w:t>
      </w:r>
      <w:r>
        <w:rPr>
          <w:sz w:val="24"/>
          <w:szCs w:val="24"/>
          <w:lang w:val="pt-BR"/>
        </w:rPr>
        <w:t xml:space="preserve">conhecida como </w:t>
      </w:r>
      <w:r w:rsidR="00736529" w:rsidRPr="004B2E24">
        <w:rPr>
          <w:sz w:val="24"/>
          <w:szCs w:val="24"/>
          <w:lang w:val="pt-BR"/>
        </w:rPr>
        <w:t xml:space="preserve"> </w:t>
      </w:r>
      <w:r w:rsidR="00A672D9">
        <w:rPr>
          <w:sz w:val="24"/>
          <w:szCs w:val="24"/>
          <w:lang w:val="pt-BR"/>
        </w:rPr>
        <w:t>uma das principais fornecedoras para o equipamento original com foco em veículos de alto desempenho e tecnologia embarcada.</w:t>
      </w:r>
    </w:p>
    <w:p w14:paraId="25AB109C" w14:textId="77777777" w:rsidR="00F64615" w:rsidRDefault="00A672D9" w:rsidP="006A50DC">
      <w:pPr>
        <w:spacing w:after="120" w:line="280" w:lineRule="atLeast"/>
        <w:ind w:right="-425"/>
        <w:jc w:val="both"/>
        <w:rPr>
          <w:lang w:val="pt-BR"/>
        </w:rPr>
      </w:pPr>
      <w:r>
        <w:rPr>
          <w:sz w:val="24"/>
          <w:szCs w:val="24"/>
          <w:lang w:val="pt-BR"/>
        </w:rPr>
        <w:t>Com diversas aplicações voltadas ao</w:t>
      </w:r>
      <w:r w:rsidR="00F64615">
        <w:rPr>
          <w:sz w:val="24"/>
          <w:szCs w:val="24"/>
          <w:lang w:val="pt-BR"/>
        </w:rPr>
        <w:t>s</w:t>
      </w:r>
      <w:r>
        <w:rPr>
          <w:sz w:val="24"/>
          <w:szCs w:val="24"/>
          <w:lang w:val="pt-BR"/>
        </w:rPr>
        <w:t xml:space="preserve"> veículos premium em montadoras como BMW, Audi, Mercedes-Benz, Porsche e Volkswagen, os itens agora disponíveis no estoque brasileiro, </w:t>
      </w:r>
      <w:r w:rsidR="00F64615">
        <w:rPr>
          <w:sz w:val="24"/>
          <w:szCs w:val="24"/>
          <w:lang w:val="pt-BR"/>
        </w:rPr>
        <w:t>preservam</w:t>
      </w:r>
      <w:r>
        <w:rPr>
          <w:sz w:val="24"/>
          <w:szCs w:val="24"/>
          <w:lang w:val="pt-BR"/>
        </w:rPr>
        <w:t xml:space="preserve"> o mesmo padrão técnico e de qualidade dos itens OE.</w:t>
      </w:r>
      <w:r w:rsidRPr="00A672D9">
        <w:rPr>
          <w:lang w:val="pt-BR"/>
        </w:rPr>
        <w:t xml:space="preserve"> </w:t>
      </w:r>
    </w:p>
    <w:p w14:paraId="3627E3F2" w14:textId="2EA8E5DF" w:rsidR="00A672D9" w:rsidRPr="00F64615" w:rsidRDefault="00A672D9" w:rsidP="006A50DC">
      <w:pPr>
        <w:spacing w:after="120" w:line="280" w:lineRule="atLeast"/>
        <w:ind w:right="-425"/>
        <w:jc w:val="both"/>
        <w:rPr>
          <w:b/>
          <w:bCs/>
          <w:sz w:val="24"/>
          <w:szCs w:val="24"/>
          <w:lang w:val="pt-BR"/>
        </w:rPr>
      </w:pPr>
      <w:r w:rsidRPr="00F64615">
        <w:rPr>
          <w:b/>
          <w:bCs/>
          <w:sz w:val="24"/>
          <w:szCs w:val="24"/>
          <w:lang w:val="pt-BR"/>
        </w:rPr>
        <w:t>Principais categorias e aplicações em destaque:</w:t>
      </w:r>
    </w:p>
    <w:p w14:paraId="1CB010D9" w14:textId="20877481" w:rsidR="00A672D9" w:rsidRPr="00A672D9" w:rsidRDefault="00A672D9" w:rsidP="006A50D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672D9">
        <w:rPr>
          <w:sz w:val="24"/>
          <w:szCs w:val="24"/>
          <w:lang w:val="pt-BR"/>
        </w:rPr>
        <w:t xml:space="preserve">Bombas de alta pressão de combustível: essenciais para sistemas de injeção direta, agora disponíveis para motores como o EA888 2.0 TSI (presente em Audi A4, VW </w:t>
      </w:r>
      <w:proofErr w:type="spellStart"/>
      <w:r w:rsidRPr="00A672D9">
        <w:rPr>
          <w:sz w:val="24"/>
          <w:szCs w:val="24"/>
          <w:lang w:val="pt-BR"/>
        </w:rPr>
        <w:t>Tiguan</w:t>
      </w:r>
      <w:proofErr w:type="spellEnd"/>
      <w:r w:rsidRPr="00A672D9">
        <w:rPr>
          <w:sz w:val="24"/>
          <w:szCs w:val="24"/>
          <w:lang w:val="pt-BR"/>
        </w:rPr>
        <w:t>, Passat e Golf GTI) e o 1.4 TSI (utilizado em VW Jetta, Audi A3 e outros modelos do grupo).</w:t>
      </w:r>
    </w:p>
    <w:p w14:paraId="2266F5EF" w14:textId="078D4033" w:rsidR="00A672D9" w:rsidRPr="00A672D9" w:rsidRDefault="00A672D9" w:rsidP="006A50D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672D9">
        <w:rPr>
          <w:sz w:val="24"/>
          <w:szCs w:val="24"/>
          <w:lang w:val="pt-BR"/>
        </w:rPr>
        <w:t>Válvulas EGR e módulos de recirculação de gases: voltadas para controle de emissões, com aplicações em veículos Mercedes-Benz Classe C, BMW Série 3 e Série 5, além de utilitários como Sprinter e Iveco Daily.</w:t>
      </w:r>
    </w:p>
    <w:p w14:paraId="0385A46E" w14:textId="50E49501" w:rsidR="00A672D9" w:rsidRPr="00A672D9" w:rsidRDefault="00A672D9" w:rsidP="006A50D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672D9">
        <w:rPr>
          <w:sz w:val="24"/>
          <w:szCs w:val="24"/>
          <w:lang w:val="pt-BR"/>
        </w:rPr>
        <w:t xml:space="preserve">Válvulas de controle de ar e atuadores eletrônicos de borboleta: presentes em motores como o 1.6 THP da PSA/BMW, </w:t>
      </w:r>
      <w:proofErr w:type="gramStart"/>
      <w:r w:rsidRPr="00A672D9">
        <w:rPr>
          <w:sz w:val="24"/>
          <w:szCs w:val="24"/>
          <w:lang w:val="pt-BR"/>
        </w:rPr>
        <w:t>e também</w:t>
      </w:r>
      <w:proofErr w:type="gramEnd"/>
      <w:r w:rsidRPr="00A672D9">
        <w:rPr>
          <w:sz w:val="24"/>
          <w:szCs w:val="24"/>
          <w:lang w:val="pt-BR"/>
        </w:rPr>
        <w:t xml:space="preserve"> em diversas versões da família TSI e TFSI do grupo VW/Audi.</w:t>
      </w:r>
    </w:p>
    <w:p w14:paraId="5444794C" w14:textId="6F3583C0" w:rsidR="00F64615" w:rsidRDefault="00A672D9" w:rsidP="006A50D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672D9">
        <w:rPr>
          <w:sz w:val="24"/>
          <w:szCs w:val="24"/>
          <w:lang w:val="pt-BR"/>
        </w:rPr>
        <w:t>Bombas de vácuo elétricas e pneumáticas: utilizadas em sistemas de freio, start-stop e turbocompressores — com destaque para aplicações em modelos da linha MINI, Volkswagen Passat, Audi Q5 e Mercedes GLA/GLC</w:t>
      </w:r>
      <w:r w:rsidR="006A50DC">
        <w:rPr>
          <w:sz w:val="24"/>
          <w:szCs w:val="24"/>
          <w:lang w:val="pt-BR"/>
        </w:rPr>
        <w:t>.</w:t>
      </w:r>
    </w:p>
    <w:p w14:paraId="03C8A27F" w14:textId="61EE384B" w:rsidR="00A672D9" w:rsidRPr="00F64615" w:rsidRDefault="00A672D9" w:rsidP="006A50DC">
      <w:pPr>
        <w:spacing w:after="120" w:line="280" w:lineRule="atLeast"/>
        <w:ind w:right="-425"/>
        <w:jc w:val="both"/>
        <w:rPr>
          <w:b/>
          <w:bCs/>
          <w:sz w:val="24"/>
          <w:szCs w:val="24"/>
          <w:lang w:val="pt-BR"/>
        </w:rPr>
      </w:pPr>
      <w:r w:rsidRPr="00F64615">
        <w:rPr>
          <w:b/>
          <w:bCs/>
          <w:sz w:val="24"/>
          <w:szCs w:val="24"/>
          <w:lang w:val="pt-BR"/>
        </w:rPr>
        <w:t>Presença global com estrutura industrial robusta</w:t>
      </w:r>
    </w:p>
    <w:p w14:paraId="22A82D09" w14:textId="003F802D" w:rsidR="00A672D9" w:rsidRPr="00A672D9" w:rsidRDefault="00A672D9" w:rsidP="006A50D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672D9">
        <w:rPr>
          <w:sz w:val="24"/>
          <w:szCs w:val="24"/>
          <w:lang w:val="pt-BR"/>
        </w:rPr>
        <w:t xml:space="preserve">A </w:t>
      </w:r>
      <w:proofErr w:type="spellStart"/>
      <w:r w:rsidRPr="00A672D9">
        <w:rPr>
          <w:sz w:val="24"/>
          <w:szCs w:val="24"/>
          <w:lang w:val="pt-BR"/>
        </w:rPr>
        <w:t>Pierburg</w:t>
      </w:r>
      <w:proofErr w:type="spellEnd"/>
      <w:r w:rsidRPr="00A672D9">
        <w:rPr>
          <w:sz w:val="24"/>
          <w:szCs w:val="24"/>
          <w:lang w:val="pt-BR"/>
        </w:rPr>
        <w:t xml:space="preserve"> possui unidades fabris na Alemanha, França, República Tcheca, Espanha, Itália, Brasil, China, Japão, México e Estados Unidos, o que garante consistência e padronização global dos produtos. Agora, com estoque local no Brasil, essa estrutura internacional reforça o compromisso com o suporte direto ao mercado brasileiro.</w:t>
      </w:r>
    </w:p>
    <w:p w14:paraId="45A8ED9E" w14:textId="6A3FD400" w:rsidR="0009562F" w:rsidRPr="004B2E24" w:rsidRDefault="00A672D9" w:rsidP="006A50DC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672D9">
        <w:rPr>
          <w:sz w:val="24"/>
          <w:szCs w:val="24"/>
          <w:lang w:val="pt-BR"/>
        </w:rPr>
        <w:t xml:space="preserve">“Trazer a linha </w:t>
      </w:r>
      <w:proofErr w:type="spellStart"/>
      <w:r w:rsidRPr="00A672D9">
        <w:rPr>
          <w:sz w:val="24"/>
          <w:szCs w:val="24"/>
          <w:lang w:val="pt-BR"/>
        </w:rPr>
        <w:t>Pierburg</w:t>
      </w:r>
      <w:proofErr w:type="spellEnd"/>
      <w:r w:rsidRPr="00A672D9">
        <w:rPr>
          <w:sz w:val="24"/>
          <w:szCs w:val="24"/>
          <w:lang w:val="pt-BR"/>
        </w:rPr>
        <w:t xml:space="preserve"> para o estoque local com mais de 900 itens é um marco para a </w:t>
      </w:r>
      <w:proofErr w:type="spellStart"/>
      <w:r w:rsidRPr="00A672D9">
        <w:rPr>
          <w:sz w:val="24"/>
          <w:szCs w:val="24"/>
          <w:lang w:val="pt-BR"/>
        </w:rPr>
        <w:t>Motorservice</w:t>
      </w:r>
      <w:proofErr w:type="spellEnd"/>
      <w:r w:rsidRPr="00A672D9">
        <w:rPr>
          <w:sz w:val="24"/>
          <w:szCs w:val="24"/>
          <w:lang w:val="pt-BR"/>
        </w:rPr>
        <w:t xml:space="preserve"> no Brasil. Estamos oferecendo ao </w:t>
      </w:r>
      <w:proofErr w:type="spellStart"/>
      <w:r w:rsidRPr="00A672D9">
        <w:rPr>
          <w:sz w:val="24"/>
          <w:szCs w:val="24"/>
          <w:lang w:val="pt-BR"/>
        </w:rPr>
        <w:t>aftermarket</w:t>
      </w:r>
      <w:proofErr w:type="spellEnd"/>
      <w:r w:rsidRPr="00A672D9">
        <w:rPr>
          <w:sz w:val="24"/>
          <w:szCs w:val="24"/>
          <w:lang w:val="pt-BR"/>
        </w:rPr>
        <w:t xml:space="preserve"> </w:t>
      </w:r>
      <w:r w:rsidRPr="00A672D9">
        <w:rPr>
          <w:sz w:val="24"/>
          <w:szCs w:val="24"/>
          <w:lang w:val="pt-BR"/>
        </w:rPr>
        <w:lastRenderedPageBreak/>
        <w:t xml:space="preserve">nacional a mesma tecnologia que equipa os veículos premium no mundo inteiro, com acesso rápido, confiável e com todo o suporte técnico que só a </w:t>
      </w:r>
      <w:proofErr w:type="spellStart"/>
      <w:r w:rsidRPr="00A672D9">
        <w:rPr>
          <w:sz w:val="24"/>
          <w:szCs w:val="24"/>
          <w:lang w:val="pt-BR"/>
        </w:rPr>
        <w:t>Motorservice</w:t>
      </w:r>
      <w:proofErr w:type="spellEnd"/>
      <w:r w:rsidRPr="00A672D9">
        <w:rPr>
          <w:sz w:val="24"/>
          <w:szCs w:val="24"/>
          <w:lang w:val="pt-BR"/>
        </w:rPr>
        <w:t xml:space="preserve"> pode oferecer”, destaca </w:t>
      </w:r>
      <w:r w:rsidR="00F64615">
        <w:rPr>
          <w:sz w:val="24"/>
          <w:szCs w:val="24"/>
          <w:lang w:val="pt-BR"/>
        </w:rPr>
        <w:t>Talita Peres – gerente de marketing e comunicação corporativa da empresa.</w:t>
      </w:r>
    </w:p>
    <w:p w14:paraId="1FB24DD1" w14:textId="77777777" w:rsidR="0009562F" w:rsidRPr="004B2E24" w:rsidRDefault="0009562F" w:rsidP="008524B7">
      <w:pPr>
        <w:spacing w:after="120" w:line="280" w:lineRule="atLeast"/>
        <w:ind w:right="-425"/>
        <w:rPr>
          <w:sz w:val="24"/>
          <w:szCs w:val="24"/>
          <w:lang w:val="pt-BR"/>
        </w:rPr>
      </w:pPr>
    </w:p>
    <w:p w14:paraId="7D92715C" w14:textId="77777777" w:rsidR="0009562F" w:rsidRPr="004B2E24" w:rsidRDefault="0009562F" w:rsidP="008524B7">
      <w:pPr>
        <w:spacing w:after="120" w:line="280" w:lineRule="atLeast"/>
        <w:ind w:right="-425"/>
        <w:rPr>
          <w:lang w:val="pt-BR"/>
        </w:rPr>
      </w:pPr>
    </w:p>
    <w:p w14:paraId="1442FE7A" w14:textId="563FCB07" w:rsidR="00D54293" w:rsidRPr="008524B7" w:rsidRDefault="008524B7" w:rsidP="00736529">
      <w:pPr>
        <w:spacing w:after="120" w:line="280" w:lineRule="atLeast"/>
        <w:ind w:right="1"/>
        <w:rPr>
          <w:lang w:val="pt-BR"/>
        </w:rPr>
      </w:pPr>
      <w:r w:rsidRPr="008524B7">
        <w:rPr>
          <w:b/>
          <w:lang w:val="pt-BR"/>
        </w:rPr>
        <w:t xml:space="preserve">Sobre a </w:t>
      </w:r>
      <w:proofErr w:type="spellStart"/>
      <w:r w:rsidRPr="008524B7">
        <w:rPr>
          <w:b/>
          <w:lang w:val="pt-BR"/>
        </w:rPr>
        <w:t>Motorservice</w:t>
      </w:r>
      <w:proofErr w:type="spellEnd"/>
      <w:r w:rsidR="00736529" w:rsidRPr="008524B7">
        <w:rPr>
          <w:b/>
          <w:lang w:val="pt-BR"/>
        </w:rPr>
        <w:br/>
      </w:r>
      <w:r>
        <w:rPr>
          <w:lang w:val="pt-BR"/>
        </w:rPr>
        <w:t xml:space="preserve">A </w:t>
      </w:r>
      <w:proofErr w:type="spell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 </w:t>
      </w:r>
      <w:r w:rsidRPr="008524B7">
        <w:rPr>
          <w:lang w:val="pt-BR"/>
        </w:rPr>
        <w:t>é a or</w:t>
      </w:r>
      <w:r>
        <w:rPr>
          <w:lang w:val="pt-BR"/>
        </w:rPr>
        <w:t>g</w:t>
      </w:r>
      <w:r w:rsidRPr="008524B7">
        <w:rPr>
          <w:lang w:val="pt-BR"/>
        </w:rPr>
        <w:t xml:space="preserve">anização de vendas para as atividades de pós-venda da </w:t>
      </w:r>
      <w:proofErr w:type="spellStart"/>
      <w:r w:rsidRPr="008524B7">
        <w:rPr>
          <w:lang w:val="pt-BR"/>
        </w:rPr>
        <w:t>Rheinmetall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em todo o </w:t>
      </w:r>
      <w:r w:rsidRPr="008524B7">
        <w:rPr>
          <w:lang w:val="pt-BR"/>
        </w:rPr>
        <w:t>mund</w:t>
      </w:r>
      <w:r>
        <w:rPr>
          <w:lang w:val="pt-BR"/>
        </w:rPr>
        <w:t>o</w:t>
      </w:r>
      <w:r w:rsidRPr="008524B7">
        <w:rPr>
          <w:lang w:val="pt-BR"/>
        </w:rPr>
        <w:t xml:space="preserve">. É um fornecedor líder de componentes de motor </w:t>
      </w:r>
      <w:r w:rsidR="0009562F">
        <w:rPr>
          <w:lang w:val="pt-BR"/>
        </w:rPr>
        <w:t xml:space="preserve">e itens mecatrônicos </w:t>
      </w:r>
      <w:r w:rsidRPr="008524B7">
        <w:rPr>
          <w:lang w:val="pt-BR"/>
        </w:rPr>
        <w:t>para o mercado de reposição</w:t>
      </w:r>
      <w:r>
        <w:rPr>
          <w:lang w:val="pt-BR"/>
        </w:rPr>
        <w:t xml:space="preserve"> automotivo</w:t>
      </w:r>
      <w:r w:rsidRPr="008524B7">
        <w:rPr>
          <w:lang w:val="pt-BR"/>
        </w:rPr>
        <w:t xml:space="preserve">. Com suas marcas premium </w:t>
      </w:r>
      <w:proofErr w:type="spellStart"/>
      <w:r w:rsidRPr="008524B7">
        <w:rPr>
          <w:lang w:val="pt-BR"/>
        </w:rPr>
        <w:t>Kolbenschmidt</w:t>
      </w:r>
      <w:proofErr w:type="spellEnd"/>
      <w:r>
        <w:rPr>
          <w:lang w:val="pt-BR"/>
        </w:rPr>
        <w:t xml:space="preserve"> (KS)</w:t>
      </w:r>
      <w:r w:rsidRPr="008524B7">
        <w:rPr>
          <w:lang w:val="pt-BR"/>
        </w:rPr>
        <w:t xml:space="preserve">, </w:t>
      </w:r>
      <w:proofErr w:type="spellStart"/>
      <w:r w:rsidRPr="008524B7">
        <w:rPr>
          <w:lang w:val="pt-BR"/>
        </w:rPr>
        <w:t>Pierburg</w:t>
      </w:r>
      <w:proofErr w:type="spellEnd"/>
      <w:r w:rsidRPr="008524B7">
        <w:rPr>
          <w:lang w:val="pt-BR"/>
        </w:rPr>
        <w:t>, bem como a marca</w:t>
      </w:r>
      <w:r>
        <w:rPr>
          <w:lang w:val="pt-BR"/>
        </w:rPr>
        <w:t xml:space="preserve"> </w:t>
      </w:r>
      <w:r w:rsidRPr="008524B7">
        <w:rPr>
          <w:lang w:val="pt-BR"/>
        </w:rPr>
        <w:t xml:space="preserve">BF, a </w:t>
      </w:r>
      <w:proofErr w:type="spell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oferece </w:t>
      </w:r>
      <w:r w:rsidR="0009562F" w:rsidRPr="0009562F">
        <w:rPr>
          <w:lang w:val="pt-BR"/>
        </w:rPr>
        <w:t>um vasto e amplo portfólio de produtos com alta qualidade aos seus clientes</w:t>
      </w:r>
      <w:r w:rsidRPr="008524B7">
        <w:rPr>
          <w:lang w:val="pt-BR"/>
        </w:rPr>
        <w:t>.</w:t>
      </w:r>
    </w:p>
    <w:sectPr w:rsidR="00D54293" w:rsidRPr="008524B7" w:rsidSect="009A5248">
      <w:headerReference w:type="first" r:id="rId8"/>
      <w:footerReference w:type="first" r:id="rId9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1A61A" w14:textId="77777777" w:rsidR="00691E10" w:rsidRDefault="00691E10" w:rsidP="00EB58FA">
      <w:pPr>
        <w:spacing w:after="0" w:line="240" w:lineRule="auto"/>
      </w:pPr>
      <w:r>
        <w:separator/>
      </w:r>
    </w:p>
  </w:endnote>
  <w:endnote w:type="continuationSeparator" w:id="0">
    <w:p w14:paraId="205CAEDE" w14:textId="77777777" w:rsidR="00691E10" w:rsidRDefault="00691E10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CC8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de-DE" w:eastAsia="de-DE"/>
      </w:rPr>
      <w:drawing>
        <wp:anchor distT="0" distB="0" distL="114300" distR="114300" simplePos="0" relativeHeight="251666432" behindDoc="0" locked="0" layoutInCell="1" allowOverlap="1" wp14:anchorId="1361A4FC" wp14:editId="240315F7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19EF7B80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0DF68E0F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C7195" w14:textId="77777777" w:rsidR="00691E10" w:rsidRDefault="00691E10" w:rsidP="00EB58FA">
      <w:pPr>
        <w:spacing w:after="0" w:line="240" w:lineRule="auto"/>
      </w:pPr>
      <w:r>
        <w:separator/>
      </w:r>
    </w:p>
  </w:footnote>
  <w:footnote w:type="continuationSeparator" w:id="0">
    <w:p w14:paraId="3D62852E" w14:textId="77777777" w:rsidR="00691E10" w:rsidRDefault="00691E10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193A" w14:textId="5775E8B5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de-DE" w:eastAsia="de-DE"/>
      </w:rPr>
      <w:drawing>
        <wp:anchor distT="0" distB="0" distL="114300" distR="114300" simplePos="0" relativeHeight="251664384" behindDoc="0" locked="0" layoutInCell="1" allowOverlap="1" wp14:anchorId="3D2B26F9" wp14:editId="05597414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91A343" wp14:editId="69D49CF7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6D5DC" w14:textId="224E8AC3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de-DE" w:eastAsia="de-DE"/>
                            </w:rPr>
                            <w:drawing>
                              <wp:inline distT="0" distB="0" distL="0" distR="0" wp14:anchorId="4A3102E7" wp14:editId="03F9D434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87201A" w14:textId="1BFAACEB" w:rsidR="00615499" w:rsidRPr="006A50DC" w:rsidRDefault="00615499" w:rsidP="00615499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6A50DC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</w:t>
                          </w:r>
                          <w:r w:rsidR="00C60E62" w:rsidRPr="006A50DC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Conta</w:t>
                          </w:r>
                          <w:r w:rsidR="008524B7" w:rsidRPr="006A50DC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tos</w:t>
                          </w:r>
                        </w:p>
                        <w:p w14:paraId="235075AC" w14:textId="77777777" w:rsidR="001A6E69" w:rsidRPr="006A50DC" w:rsidRDefault="001A6E6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48659B41" w14:textId="086926C4" w:rsidR="004C3A8C" w:rsidRPr="008524B7" w:rsidRDefault="008524B7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talita.peres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@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7D01DA76" w14:textId="77777777" w:rsidR="004C3A8C" w:rsidRPr="008524B7" w:rsidRDefault="004C3A8C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1AFB6ECB" w14:textId="4C22F71E" w:rsidR="00615499" w:rsidRPr="008524B7" w:rsidRDefault="008524B7" w:rsidP="008524B7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7A6A758E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612CB083" w14:textId="621573F5" w:rsidR="00615499" w:rsidRPr="008524B7" w:rsidRDefault="00F64615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  <w:r w:rsidRPr="00B664CD">
                            <w:rPr>
                              <w:noProof/>
                              <w:color w:val="00406E"/>
                              <w:sz w:val="20"/>
                              <w:lang w:val="en-US"/>
                            </w:rPr>
                            <w:drawing>
                              <wp:inline distT="0" distB="0" distL="0" distR="0" wp14:anchorId="6C0E78F5" wp14:editId="024351FC">
                                <wp:extent cx="1493520" cy="1689735"/>
                                <wp:effectExtent l="0" t="0" r="0" b="5715"/>
                                <wp:docPr id="145046002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3520" cy="1689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A7C6909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61D630C5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7119DFBD" w14:textId="77777777" w:rsidR="00615499" w:rsidRPr="008524B7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pt-BR"/>
                            </w:rPr>
                          </w:pPr>
                        </w:p>
                        <w:p w14:paraId="08A93E44" w14:textId="77777777" w:rsidR="00615499" w:rsidRPr="008524B7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1A3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3546D5DC" w14:textId="224E8AC3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de-DE" w:eastAsia="de-DE"/>
                      </w:rPr>
                      <w:drawing>
                        <wp:inline distT="0" distB="0" distL="0" distR="0" wp14:anchorId="4A3102E7" wp14:editId="03F9D434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87201A" w14:textId="1BFAACEB" w:rsidR="00615499" w:rsidRPr="006A50DC" w:rsidRDefault="00615499" w:rsidP="00615499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6A50DC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</w:t>
                    </w:r>
                    <w:r w:rsidR="00C60E62" w:rsidRPr="006A50DC">
                      <w:rPr>
                        <w:b/>
                        <w:color w:val="00406E"/>
                        <w:sz w:val="36"/>
                        <w:lang w:val="pt-BR"/>
                      </w:rPr>
                      <w:t>Conta</w:t>
                    </w:r>
                    <w:r w:rsidR="008524B7" w:rsidRPr="006A50DC">
                      <w:rPr>
                        <w:b/>
                        <w:color w:val="00406E"/>
                        <w:sz w:val="36"/>
                        <w:lang w:val="pt-BR"/>
                      </w:rPr>
                      <w:t>tos</w:t>
                    </w:r>
                  </w:p>
                  <w:p w14:paraId="235075AC" w14:textId="77777777" w:rsidR="001A6E69" w:rsidRPr="006A50DC" w:rsidRDefault="001A6E6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48659B41" w14:textId="086926C4" w:rsidR="004C3A8C" w:rsidRPr="008524B7" w:rsidRDefault="008524B7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talita.peres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@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7D01DA76" w14:textId="77777777" w:rsidR="004C3A8C" w:rsidRPr="008524B7" w:rsidRDefault="004C3A8C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1AFB6ECB" w14:textId="4C22F71E" w:rsidR="00615499" w:rsidRPr="008524B7" w:rsidRDefault="008524B7" w:rsidP="008524B7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7A6A758E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612CB083" w14:textId="621573F5" w:rsidR="00615499" w:rsidRPr="008524B7" w:rsidRDefault="00F64615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  <w:r w:rsidRPr="00B664CD">
                      <w:rPr>
                        <w:noProof/>
                        <w:color w:val="00406E"/>
                        <w:sz w:val="20"/>
                        <w:lang w:val="en-US"/>
                      </w:rPr>
                      <w:drawing>
                        <wp:inline distT="0" distB="0" distL="0" distR="0" wp14:anchorId="6C0E78F5" wp14:editId="024351FC">
                          <wp:extent cx="1493520" cy="1689735"/>
                          <wp:effectExtent l="0" t="0" r="0" b="5715"/>
                          <wp:docPr id="145046002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3520" cy="168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A7C6909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61D630C5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7119DFBD" w14:textId="77777777" w:rsidR="00615499" w:rsidRPr="008524B7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pt-BR"/>
                      </w:rPr>
                    </w:pPr>
                  </w:p>
                  <w:p w14:paraId="08A93E44" w14:textId="77777777" w:rsidR="00615499" w:rsidRPr="008524B7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FA6F4C3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1017244998" o:spid="_x0000_i1025" type="#_x0000_t75" style="width:921pt;height:832pt;visibility:visible;mso-wrap-style:square">
            <v:imagedata r:id="rId1" o:title=""/>
          </v:shape>
        </w:pict>
      </mc:Choice>
      <mc:Fallback>
        <w:drawing>
          <wp:inline distT="0" distB="0" distL="0" distR="0" wp14:anchorId="21DE63E7" wp14:editId="6BAB4D09">
            <wp:extent cx="11696700" cy="10566400"/>
            <wp:effectExtent l="0" t="0" r="0" b="0"/>
            <wp:docPr id="1017244998" name="Imagem 1017244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4995FC75" id="Imagem 216246417" o:spid="_x0000_i1025" type="#_x0000_t75" style="width:150pt;height:152pt;visibility:visible;mso-wrap-style:square">
            <v:imagedata r:id="rId3" o:title=""/>
          </v:shape>
        </w:pict>
      </mc:Choice>
      <mc:Fallback>
        <w:drawing>
          <wp:inline distT="0" distB="0" distL="0" distR="0" wp14:anchorId="25B75459" wp14:editId="052B9A66">
            <wp:extent cx="1905000" cy="1930400"/>
            <wp:effectExtent l="0" t="0" r="0" b="0"/>
            <wp:docPr id="216246417" name="Imagem 216246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1301A762" id="Imagem 1534658192" o:spid="_x0000_i1025" type="#_x0000_t75" style="width:128.5pt;height:128.5pt;visibility:visible;mso-wrap-style:square">
            <v:imagedata r:id="rId5" o:title=""/>
          </v:shape>
        </w:pict>
      </mc:Choice>
      <mc:Fallback>
        <w:drawing>
          <wp:inline distT="0" distB="0" distL="0" distR="0" wp14:anchorId="74CEFA24" wp14:editId="435F3508">
            <wp:extent cx="1631950" cy="1631950"/>
            <wp:effectExtent l="0" t="0" r="0" b="0"/>
            <wp:docPr id="1534658192" name="Imagem 1534658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1351F894" id="Imagem 1294364115" o:spid="_x0000_i1025" type="#_x0000_t75" style="width:198pt;height:107pt;visibility:visible;mso-wrap-style:square">
            <v:imagedata r:id="rId7" o:title=""/>
          </v:shape>
        </w:pict>
      </mc:Choice>
      <mc:Fallback>
        <w:drawing>
          <wp:inline distT="0" distB="0" distL="0" distR="0" wp14:anchorId="36825AC9" wp14:editId="41E1938E">
            <wp:extent cx="2514600" cy="1358900"/>
            <wp:effectExtent l="0" t="0" r="0" b="0"/>
            <wp:docPr id="1294364115" name="Imagem 1294364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2760D9E"/>
    <w:multiLevelType w:val="hybridMultilevel"/>
    <w:tmpl w:val="338874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9558064">
    <w:abstractNumId w:val="3"/>
  </w:num>
  <w:num w:numId="2" w16cid:durableId="493452395">
    <w:abstractNumId w:val="6"/>
  </w:num>
  <w:num w:numId="3" w16cid:durableId="1512332634">
    <w:abstractNumId w:val="2"/>
  </w:num>
  <w:num w:numId="4" w16cid:durableId="2037848234">
    <w:abstractNumId w:val="12"/>
  </w:num>
  <w:num w:numId="5" w16cid:durableId="896357478">
    <w:abstractNumId w:val="8"/>
  </w:num>
  <w:num w:numId="6" w16cid:durableId="1673482670">
    <w:abstractNumId w:val="9"/>
  </w:num>
  <w:num w:numId="7" w16cid:durableId="11647065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619654745">
    <w:abstractNumId w:val="4"/>
  </w:num>
  <w:num w:numId="9" w16cid:durableId="184752996">
    <w:abstractNumId w:val="13"/>
  </w:num>
  <w:num w:numId="10" w16cid:durableId="625814938">
    <w:abstractNumId w:val="7"/>
  </w:num>
  <w:num w:numId="11" w16cid:durableId="210772592">
    <w:abstractNumId w:val="5"/>
  </w:num>
  <w:num w:numId="12" w16cid:durableId="204947959">
    <w:abstractNumId w:val="10"/>
  </w:num>
  <w:num w:numId="13" w16cid:durableId="39984511">
    <w:abstractNumId w:val="11"/>
  </w:num>
  <w:num w:numId="14" w16cid:durableId="312561448">
    <w:abstractNumId w:val="12"/>
  </w:num>
  <w:num w:numId="15" w16cid:durableId="1075669023">
    <w:abstractNumId w:val="13"/>
  </w:num>
  <w:num w:numId="16" w16cid:durableId="1916430487">
    <w:abstractNumId w:val="7"/>
  </w:num>
  <w:num w:numId="17" w16cid:durableId="1177886098">
    <w:abstractNumId w:val="5"/>
  </w:num>
  <w:num w:numId="18" w16cid:durableId="16973865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3059"/>
    <w:rsid w:val="000067F5"/>
    <w:rsid w:val="00007414"/>
    <w:rsid w:val="0001222C"/>
    <w:rsid w:val="00014B4C"/>
    <w:rsid w:val="00016BA0"/>
    <w:rsid w:val="00017280"/>
    <w:rsid w:val="00017C33"/>
    <w:rsid w:val="00023B1F"/>
    <w:rsid w:val="00025C40"/>
    <w:rsid w:val="00030821"/>
    <w:rsid w:val="000451CA"/>
    <w:rsid w:val="0005019C"/>
    <w:rsid w:val="00050202"/>
    <w:rsid w:val="00052A54"/>
    <w:rsid w:val="000534C5"/>
    <w:rsid w:val="00055032"/>
    <w:rsid w:val="0005776D"/>
    <w:rsid w:val="00057C28"/>
    <w:rsid w:val="0006586A"/>
    <w:rsid w:val="00067E84"/>
    <w:rsid w:val="000709DF"/>
    <w:rsid w:val="000716C2"/>
    <w:rsid w:val="00080110"/>
    <w:rsid w:val="00082A00"/>
    <w:rsid w:val="00087B03"/>
    <w:rsid w:val="00091D1E"/>
    <w:rsid w:val="00092B76"/>
    <w:rsid w:val="0009562F"/>
    <w:rsid w:val="000B1F09"/>
    <w:rsid w:val="000B21A8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7EA4"/>
    <w:rsid w:val="000E338C"/>
    <w:rsid w:val="000F07E7"/>
    <w:rsid w:val="000F1C79"/>
    <w:rsid w:val="00101279"/>
    <w:rsid w:val="00102C81"/>
    <w:rsid w:val="001067A3"/>
    <w:rsid w:val="00111C28"/>
    <w:rsid w:val="001127D5"/>
    <w:rsid w:val="001161F0"/>
    <w:rsid w:val="00117310"/>
    <w:rsid w:val="0013317F"/>
    <w:rsid w:val="00133AC8"/>
    <w:rsid w:val="00133B88"/>
    <w:rsid w:val="00144CF2"/>
    <w:rsid w:val="00151680"/>
    <w:rsid w:val="00154316"/>
    <w:rsid w:val="00154E1A"/>
    <w:rsid w:val="00155EA2"/>
    <w:rsid w:val="0015601E"/>
    <w:rsid w:val="00160026"/>
    <w:rsid w:val="00163222"/>
    <w:rsid w:val="001639F5"/>
    <w:rsid w:val="00163AD3"/>
    <w:rsid w:val="00163F80"/>
    <w:rsid w:val="00175B97"/>
    <w:rsid w:val="00177228"/>
    <w:rsid w:val="001773DA"/>
    <w:rsid w:val="00185403"/>
    <w:rsid w:val="0019260A"/>
    <w:rsid w:val="0019605B"/>
    <w:rsid w:val="001A4B44"/>
    <w:rsid w:val="001A4E88"/>
    <w:rsid w:val="001A6E69"/>
    <w:rsid w:val="001A7BFA"/>
    <w:rsid w:val="001B4841"/>
    <w:rsid w:val="001B6160"/>
    <w:rsid w:val="001B7CBC"/>
    <w:rsid w:val="001C2A6F"/>
    <w:rsid w:val="001C3092"/>
    <w:rsid w:val="001C421C"/>
    <w:rsid w:val="001C4CE4"/>
    <w:rsid w:val="001C4E17"/>
    <w:rsid w:val="001D0EDF"/>
    <w:rsid w:val="001E510B"/>
    <w:rsid w:val="001F4D48"/>
    <w:rsid w:val="00204774"/>
    <w:rsid w:val="00205791"/>
    <w:rsid w:val="0021607B"/>
    <w:rsid w:val="00216B16"/>
    <w:rsid w:val="00216B74"/>
    <w:rsid w:val="002201FF"/>
    <w:rsid w:val="002252D5"/>
    <w:rsid w:val="0023075D"/>
    <w:rsid w:val="00232390"/>
    <w:rsid w:val="00253BA3"/>
    <w:rsid w:val="002555D3"/>
    <w:rsid w:val="0026217B"/>
    <w:rsid w:val="002623EE"/>
    <w:rsid w:val="00262CEB"/>
    <w:rsid w:val="0026307A"/>
    <w:rsid w:val="002720E6"/>
    <w:rsid w:val="00274BE4"/>
    <w:rsid w:val="0028577E"/>
    <w:rsid w:val="00294B68"/>
    <w:rsid w:val="002977FD"/>
    <w:rsid w:val="002A0493"/>
    <w:rsid w:val="002A3E2F"/>
    <w:rsid w:val="002A4914"/>
    <w:rsid w:val="002B2639"/>
    <w:rsid w:val="002B639C"/>
    <w:rsid w:val="002C10E6"/>
    <w:rsid w:val="002C7246"/>
    <w:rsid w:val="002D18FF"/>
    <w:rsid w:val="002D1D7D"/>
    <w:rsid w:val="002D3528"/>
    <w:rsid w:val="002D601C"/>
    <w:rsid w:val="002D6C7A"/>
    <w:rsid w:val="002D7105"/>
    <w:rsid w:val="002E04BD"/>
    <w:rsid w:val="002E14D8"/>
    <w:rsid w:val="002F6563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B34"/>
    <w:rsid w:val="00373F6D"/>
    <w:rsid w:val="00374A40"/>
    <w:rsid w:val="00376538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3C23"/>
    <w:rsid w:val="003B4BB2"/>
    <w:rsid w:val="003D096F"/>
    <w:rsid w:val="003D39C0"/>
    <w:rsid w:val="003D42E0"/>
    <w:rsid w:val="003D5F70"/>
    <w:rsid w:val="003E007E"/>
    <w:rsid w:val="003E0B8D"/>
    <w:rsid w:val="003E1267"/>
    <w:rsid w:val="003E7F40"/>
    <w:rsid w:val="003F0846"/>
    <w:rsid w:val="003F15B2"/>
    <w:rsid w:val="003F56FC"/>
    <w:rsid w:val="003F7E01"/>
    <w:rsid w:val="00404C1C"/>
    <w:rsid w:val="00405BF2"/>
    <w:rsid w:val="00406382"/>
    <w:rsid w:val="004155E5"/>
    <w:rsid w:val="00417EA7"/>
    <w:rsid w:val="00422FA5"/>
    <w:rsid w:val="0043210C"/>
    <w:rsid w:val="00432B0F"/>
    <w:rsid w:val="00435ECD"/>
    <w:rsid w:val="004422FF"/>
    <w:rsid w:val="004465C9"/>
    <w:rsid w:val="00446C09"/>
    <w:rsid w:val="004478C5"/>
    <w:rsid w:val="00451768"/>
    <w:rsid w:val="004517E7"/>
    <w:rsid w:val="004541A9"/>
    <w:rsid w:val="00456D19"/>
    <w:rsid w:val="00456EA4"/>
    <w:rsid w:val="004607EC"/>
    <w:rsid w:val="00472814"/>
    <w:rsid w:val="0047548B"/>
    <w:rsid w:val="00475D98"/>
    <w:rsid w:val="0048074C"/>
    <w:rsid w:val="00482399"/>
    <w:rsid w:val="00494779"/>
    <w:rsid w:val="00494D18"/>
    <w:rsid w:val="00497708"/>
    <w:rsid w:val="004A636D"/>
    <w:rsid w:val="004A7600"/>
    <w:rsid w:val="004B0B86"/>
    <w:rsid w:val="004B0DDD"/>
    <w:rsid w:val="004B2E24"/>
    <w:rsid w:val="004C0B0D"/>
    <w:rsid w:val="004C3A8C"/>
    <w:rsid w:val="004C3ED9"/>
    <w:rsid w:val="004C7AF7"/>
    <w:rsid w:val="004D76A7"/>
    <w:rsid w:val="004E2C40"/>
    <w:rsid w:val="004E7E05"/>
    <w:rsid w:val="00503361"/>
    <w:rsid w:val="00503F2C"/>
    <w:rsid w:val="00505337"/>
    <w:rsid w:val="00513808"/>
    <w:rsid w:val="005157F9"/>
    <w:rsid w:val="005238B0"/>
    <w:rsid w:val="00527086"/>
    <w:rsid w:val="00527EBC"/>
    <w:rsid w:val="005406EE"/>
    <w:rsid w:val="005408BD"/>
    <w:rsid w:val="005443A9"/>
    <w:rsid w:val="0054783E"/>
    <w:rsid w:val="00550340"/>
    <w:rsid w:val="00551EA2"/>
    <w:rsid w:val="00553A31"/>
    <w:rsid w:val="0055483E"/>
    <w:rsid w:val="00557CDE"/>
    <w:rsid w:val="00562267"/>
    <w:rsid w:val="005625B6"/>
    <w:rsid w:val="00562C34"/>
    <w:rsid w:val="00564222"/>
    <w:rsid w:val="00564918"/>
    <w:rsid w:val="00575584"/>
    <w:rsid w:val="00581CDD"/>
    <w:rsid w:val="0058462F"/>
    <w:rsid w:val="00586485"/>
    <w:rsid w:val="0058658B"/>
    <w:rsid w:val="00586B5B"/>
    <w:rsid w:val="0059084B"/>
    <w:rsid w:val="005A1D8D"/>
    <w:rsid w:val="005A386E"/>
    <w:rsid w:val="005B08B6"/>
    <w:rsid w:val="005B0CDF"/>
    <w:rsid w:val="005B2DE6"/>
    <w:rsid w:val="005B525C"/>
    <w:rsid w:val="005C2084"/>
    <w:rsid w:val="005C622F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F04CA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7C1F"/>
    <w:rsid w:val="006324D0"/>
    <w:rsid w:val="00632B05"/>
    <w:rsid w:val="00642891"/>
    <w:rsid w:val="00645C43"/>
    <w:rsid w:val="00651B71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91E10"/>
    <w:rsid w:val="006A50DC"/>
    <w:rsid w:val="006B027F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82A"/>
    <w:rsid w:val="00713358"/>
    <w:rsid w:val="00714B23"/>
    <w:rsid w:val="00715BA3"/>
    <w:rsid w:val="007174DD"/>
    <w:rsid w:val="00725760"/>
    <w:rsid w:val="00725791"/>
    <w:rsid w:val="00732233"/>
    <w:rsid w:val="00736529"/>
    <w:rsid w:val="007535EA"/>
    <w:rsid w:val="00757357"/>
    <w:rsid w:val="0075746C"/>
    <w:rsid w:val="00762369"/>
    <w:rsid w:val="00767C46"/>
    <w:rsid w:val="0077437B"/>
    <w:rsid w:val="00774D17"/>
    <w:rsid w:val="00775201"/>
    <w:rsid w:val="00777440"/>
    <w:rsid w:val="00777FC5"/>
    <w:rsid w:val="00781EE6"/>
    <w:rsid w:val="00782BE6"/>
    <w:rsid w:val="007860E2"/>
    <w:rsid w:val="007A124A"/>
    <w:rsid w:val="007A39E2"/>
    <w:rsid w:val="007A69E4"/>
    <w:rsid w:val="007B4C9C"/>
    <w:rsid w:val="007B60B0"/>
    <w:rsid w:val="007C3C5D"/>
    <w:rsid w:val="007D1487"/>
    <w:rsid w:val="007E3061"/>
    <w:rsid w:val="007F72E0"/>
    <w:rsid w:val="007F73BA"/>
    <w:rsid w:val="00800857"/>
    <w:rsid w:val="00800DA9"/>
    <w:rsid w:val="00803C49"/>
    <w:rsid w:val="00811B3B"/>
    <w:rsid w:val="00812ACF"/>
    <w:rsid w:val="00817BFB"/>
    <w:rsid w:val="00822222"/>
    <w:rsid w:val="00823493"/>
    <w:rsid w:val="00823AEE"/>
    <w:rsid w:val="00827592"/>
    <w:rsid w:val="00842FFA"/>
    <w:rsid w:val="008524B7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B092F"/>
    <w:rsid w:val="008B3B2F"/>
    <w:rsid w:val="008C3FCA"/>
    <w:rsid w:val="008E183C"/>
    <w:rsid w:val="008E3CB9"/>
    <w:rsid w:val="008E64CC"/>
    <w:rsid w:val="008F72E8"/>
    <w:rsid w:val="00900870"/>
    <w:rsid w:val="00900E4C"/>
    <w:rsid w:val="00902CAB"/>
    <w:rsid w:val="00905225"/>
    <w:rsid w:val="00906A82"/>
    <w:rsid w:val="00911FC0"/>
    <w:rsid w:val="0091592A"/>
    <w:rsid w:val="009200E2"/>
    <w:rsid w:val="009214C3"/>
    <w:rsid w:val="00923137"/>
    <w:rsid w:val="009242D9"/>
    <w:rsid w:val="009322C0"/>
    <w:rsid w:val="00945B40"/>
    <w:rsid w:val="0096433E"/>
    <w:rsid w:val="009664E5"/>
    <w:rsid w:val="00966E7A"/>
    <w:rsid w:val="0097052B"/>
    <w:rsid w:val="009712E3"/>
    <w:rsid w:val="009727BF"/>
    <w:rsid w:val="00974BEF"/>
    <w:rsid w:val="00976EFA"/>
    <w:rsid w:val="0099150E"/>
    <w:rsid w:val="00993738"/>
    <w:rsid w:val="00995220"/>
    <w:rsid w:val="00995463"/>
    <w:rsid w:val="009A5248"/>
    <w:rsid w:val="009A6588"/>
    <w:rsid w:val="009A7077"/>
    <w:rsid w:val="009B1E87"/>
    <w:rsid w:val="009C77D9"/>
    <w:rsid w:val="009C7B7B"/>
    <w:rsid w:val="009D2258"/>
    <w:rsid w:val="009E2CAF"/>
    <w:rsid w:val="009F03BF"/>
    <w:rsid w:val="009F5E3C"/>
    <w:rsid w:val="009F61D4"/>
    <w:rsid w:val="00A020A6"/>
    <w:rsid w:val="00A03009"/>
    <w:rsid w:val="00A1150A"/>
    <w:rsid w:val="00A13AD1"/>
    <w:rsid w:val="00A21A75"/>
    <w:rsid w:val="00A21BF2"/>
    <w:rsid w:val="00A2424C"/>
    <w:rsid w:val="00A330D4"/>
    <w:rsid w:val="00A35CF5"/>
    <w:rsid w:val="00A37200"/>
    <w:rsid w:val="00A3744F"/>
    <w:rsid w:val="00A56F3C"/>
    <w:rsid w:val="00A63DC2"/>
    <w:rsid w:val="00A64FCD"/>
    <w:rsid w:val="00A672D9"/>
    <w:rsid w:val="00A763A7"/>
    <w:rsid w:val="00A77D39"/>
    <w:rsid w:val="00A800C5"/>
    <w:rsid w:val="00A8102E"/>
    <w:rsid w:val="00A8249E"/>
    <w:rsid w:val="00A838E5"/>
    <w:rsid w:val="00A877CF"/>
    <w:rsid w:val="00A952C7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29F1"/>
    <w:rsid w:val="00AD6A3D"/>
    <w:rsid w:val="00AE14A0"/>
    <w:rsid w:val="00AE23A8"/>
    <w:rsid w:val="00AE2E9F"/>
    <w:rsid w:val="00AE376E"/>
    <w:rsid w:val="00AE3DF5"/>
    <w:rsid w:val="00AE708D"/>
    <w:rsid w:val="00AF0C7D"/>
    <w:rsid w:val="00AF5AA4"/>
    <w:rsid w:val="00AF6D66"/>
    <w:rsid w:val="00B02DD2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73A41"/>
    <w:rsid w:val="00B746D1"/>
    <w:rsid w:val="00B74AB6"/>
    <w:rsid w:val="00B76B1C"/>
    <w:rsid w:val="00B80FF7"/>
    <w:rsid w:val="00B827BF"/>
    <w:rsid w:val="00B863C3"/>
    <w:rsid w:val="00B913F2"/>
    <w:rsid w:val="00B97698"/>
    <w:rsid w:val="00BA0909"/>
    <w:rsid w:val="00BA0EFA"/>
    <w:rsid w:val="00BA1C28"/>
    <w:rsid w:val="00BA52A7"/>
    <w:rsid w:val="00BB2BDA"/>
    <w:rsid w:val="00BB3845"/>
    <w:rsid w:val="00BB6A2A"/>
    <w:rsid w:val="00BC1C22"/>
    <w:rsid w:val="00BC35D9"/>
    <w:rsid w:val="00BD4C32"/>
    <w:rsid w:val="00BD7299"/>
    <w:rsid w:val="00BD7B5F"/>
    <w:rsid w:val="00BE3D8D"/>
    <w:rsid w:val="00BE5E3C"/>
    <w:rsid w:val="00BF202C"/>
    <w:rsid w:val="00C12BDF"/>
    <w:rsid w:val="00C178BA"/>
    <w:rsid w:val="00C209F5"/>
    <w:rsid w:val="00C26354"/>
    <w:rsid w:val="00C32AEA"/>
    <w:rsid w:val="00C3321B"/>
    <w:rsid w:val="00C342E2"/>
    <w:rsid w:val="00C35A8D"/>
    <w:rsid w:val="00C40D5F"/>
    <w:rsid w:val="00C46650"/>
    <w:rsid w:val="00C50853"/>
    <w:rsid w:val="00C5466A"/>
    <w:rsid w:val="00C60E62"/>
    <w:rsid w:val="00C615A8"/>
    <w:rsid w:val="00C62939"/>
    <w:rsid w:val="00C63E4D"/>
    <w:rsid w:val="00C65C17"/>
    <w:rsid w:val="00C66864"/>
    <w:rsid w:val="00C70B64"/>
    <w:rsid w:val="00C73D92"/>
    <w:rsid w:val="00C741BD"/>
    <w:rsid w:val="00C741D2"/>
    <w:rsid w:val="00C75B8A"/>
    <w:rsid w:val="00C877FD"/>
    <w:rsid w:val="00C90411"/>
    <w:rsid w:val="00C96A47"/>
    <w:rsid w:val="00CB23D3"/>
    <w:rsid w:val="00CB3DA4"/>
    <w:rsid w:val="00CB4E60"/>
    <w:rsid w:val="00CB6CA0"/>
    <w:rsid w:val="00CC3C6C"/>
    <w:rsid w:val="00CC5207"/>
    <w:rsid w:val="00CC62CB"/>
    <w:rsid w:val="00CC637D"/>
    <w:rsid w:val="00CD1F30"/>
    <w:rsid w:val="00CD341F"/>
    <w:rsid w:val="00CD6110"/>
    <w:rsid w:val="00CE20B0"/>
    <w:rsid w:val="00CE2845"/>
    <w:rsid w:val="00CE3753"/>
    <w:rsid w:val="00CE5419"/>
    <w:rsid w:val="00CE69E4"/>
    <w:rsid w:val="00CE6C44"/>
    <w:rsid w:val="00CF07D0"/>
    <w:rsid w:val="00CF4E25"/>
    <w:rsid w:val="00D00713"/>
    <w:rsid w:val="00D01E5E"/>
    <w:rsid w:val="00D05254"/>
    <w:rsid w:val="00D062F1"/>
    <w:rsid w:val="00D1023C"/>
    <w:rsid w:val="00D13946"/>
    <w:rsid w:val="00D16259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D0B"/>
    <w:rsid w:val="00D650B5"/>
    <w:rsid w:val="00D65572"/>
    <w:rsid w:val="00D76163"/>
    <w:rsid w:val="00D766A6"/>
    <w:rsid w:val="00D768A3"/>
    <w:rsid w:val="00D82221"/>
    <w:rsid w:val="00D84DF1"/>
    <w:rsid w:val="00D87BBC"/>
    <w:rsid w:val="00D970C3"/>
    <w:rsid w:val="00DB14B8"/>
    <w:rsid w:val="00DC51AD"/>
    <w:rsid w:val="00DC654F"/>
    <w:rsid w:val="00DD3C3F"/>
    <w:rsid w:val="00DD5785"/>
    <w:rsid w:val="00DD5852"/>
    <w:rsid w:val="00DE6B4A"/>
    <w:rsid w:val="00DF6E04"/>
    <w:rsid w:val="00E00964"/>
    <w:rsid w:val="00E05C05"/>
    <w:rsid w:val="00E06805"/>
    <w:rsid w:val="00E06A3D"/>
    <w:rsid w:val="00E11D1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51143"/>
    <w:rsid w:val="00E52B47"/>
    <w:rsid w:val="00E564D5"/>
    <w:rsid w:val="00E644A3"/>
    <w:rsid w:val="00E649C9"/>
    <w:rsid w:val="00E661CF"/>
    <w:rsid w:val="00E66721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5F20"/>
    <w:rsid w:val="00EA771D"/>
    <w:rsid w:val="00EB4C37"/>
    <w:rsid w:val="00EB529A"/>
    <w:rsid w:val="00EB58FA"/>
    <w:rsid w:val="00EB7B56"/>
    <w:rsid w:val="00EC682F"/>
    <w:rsid w:val="00EE14D5"/>
    <w:rsid w:val="00EE331A"/>
    <w:rsid w:val="00EE3DD0"/>
    <w:rsid w:val="00EF3880"/>
    <w:rsid w:val="00EF3E05"/>
    <w:rsid w:val="00EF6A40"/>
    <w:rsid w:val="00F018FD"/>
    <w:rsid w:val="00F01BE0"/>
    <w:rsid w:val="00F02A64"/>
    <w:rsid w:val="00F06BCA"/>
    <w:rsid w:val="00F14058"/>
    <w:rsid w:val="00F22C1D"/>
    <w:rsid w:val="00F2532B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64615"/>
    <w:rsid w:val="00F73597"/>
    <w:rsid w:val="00F8028E"/>
    <w:rsid w:val="00F85F5A"/>
    <w:rsid w:val="00F868C5"/>
    <w:rsid w:val="00F8791E"/>
    <w:rsid w:val="00F91F08"/>
    <w:rsid w:val="00F9210B"/>
    <w:rsid w:val="00F93B57"/>
    <w:rsid w:val="00F93ECD"/>
    <w:rsid w:val="00F94AF8"/>
    <w:rsid w:val="00F96936"/>
    <w:rsid w:val="00FA364D"/>
    <w:rsid w:val="00FA47ED"/>
    <w:rsid w:val="00FA4ADA"/>
    <w:rsid w:val="00FC0F37"/>
    <w:rsid w:val="00FC6109"/>
    <w:rsid w:val="00FC7BD7"/>
    <w:rsid w:val="00FD1EC5"/>
    <w:rsid w:val="00FD22EF"/>
    <w:rsid w:val="00FD26DF"/>
    <w:rsid w:val="00FD44AF"/>
    <w:rsid w:val="00FF056E"/>
    <w:rsid w:val="00FF17BE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C8841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2D7105"/>
    <w:rsid w:val="002E6FBA"/>
    <w:rsid w:val="00334E57"/>
    <w:rsid w:val="0041064F"/>
    <w:rsid w:val="00530BED"/>
    <w:rsid w:val="00564222"/>
    <w:rsid w:val="005D7A17"/>
    <w:rsid w:val="0061428E"/>
    <w:rsid w:val="006760E5"/>
    <w:rsid w:val="00A330D4"/>
    <w:rsid w:val="00A459C0"/>
    <w:rsid w:val="00B26FAC"/>
    <w:rsid w:val="00C47BC9"/>
    <w:rsid w:val="00C61D9A"/>
    <w:rsid w:val="00C94A14"/>
    <w:rsid w:val="00EB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C8E31-BD8E-47E6-885A-79BE9004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4</cp:revision>
  <cp:lastPrinted>2024-09-03T15:06:00Z</cp:lastPrinted>
  <dcterms:created xsi:type="dcterms:W3CDTF">2025-04-14T14:07:00Z</dcterms:created>
  <dcterms:modified xsi:type="dcterms:W3CDTF">2025-04-14T14:29:00Z</dcterms:modified>
</cp:coreProperties>
</file>