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0320" w14:textId="77777777" w:rsidR="006C4246" w:rsidRDefault="006C4246" w:rsidP="00A21BF2">
      <w:pPr>
        <w:spacing w:before="120" w:after="120" w:line="280" w:lineRule="atLeast"/>
        <w:outlineLvl w:val="0"/>
        <w:rPr>
          <w:rFonts w:cs="Arial"/>
          <w:color w:val="00406E"/>
          <w:kern w:val="36"/>
        </w:rPr>
      </w:pPr>
    </w:p>
    <w:p w14:paraId="49AB3CC4" w14:textId="3A32E4C5" w:rsidR="00A21BF2" w:rsidRPr="00691047" w:rsidRDefault="006C4246" w:rsidP="00A21BF2">
      <w:pPr>
        <w:spacing w:before="120" w:after="120" w:line="280" w:lineRule="atLeast"/>
        <w:outlineLvl w:val="0"/>
        <w:rPr>
          <w:rFonts w:cs="Arial"/>
          <w:b/>
          <w:color w:val="FF0000"/>
          <w:kern w:val="36"/>
          <w:lang w:val="pt-BR"/>
        </w:rPr>
      </w:pPr>
      <w:r w:rsidRPr="00812ACF">
        <w:rPr>
          <w:rFonts w:cs="Arial"/>
          <w:color w:val="00406E"/>
          <w:kern w:val="36"/>
        </w:rPr>
        <w:sym w:font="Wingdings 3" w:char="F075"/>
      </w:r>
      <w:r w:rsidRPr="00691047">
        <w:rPr>
          <w:rFonts w:cs="Arial"/>
          <w:color w:val="00406E"/>
          <w:kern w:val="36"/>
          <w:lang w:val="pt-BR"/>
        </w:rPr>
        <w:t xml:space="preserve"> </w:t>
      </w:r>
      <w:sdt>
        <w:sdtPr>
          <w:rPr>
            <w:rFonts w:cs="Arial"/>
            <w:i/>
            <w:color w:val="00406E"/>
            <w:kern w:val="36"/>
            <w:lang w:val="pt-BR"/>
          </w:rPr>
          <w:id w:val="406199420"/>
          <w:placeholder>
            <w:docPart w:val="F717BCA0DD63422AA1556EC48EB9BB30"/>
          </w:placeholder>
          <w:dropDownList>
            <w:listItem w:value="Wählen Sie ein Element aus."/>
            <w:listItem w:displayText="RHEINMETALL" w:value="RHEINMETALL"/>
            <w:listItem w:displayText="WEAPON AND AMMUNITION" w:value="WEAPON AND AMMUNITION"/>
            <w:listItem w:displayText="ELECTRONIC SOLUTIONS" w:value="ELECTRONIC SOLUTIONS"/>
            <w:listItem w:displayText="POWER SYSTEMS" w:value="POWER SYSTEMS"/>
            <w:listItem w:displayText="VEHICLE SYSTEMS" w:value="VEHICLE SYSTEMS"/>
          </w:dropDownList>
        </w:sdtPr>
        <w:sdtContent>
          <w:r w:rsidR="004C3A8C" w:rsidRPr="00691047">
            <w:rPr>
              <w:rFonts w:cs="Arial"/>
              <w:i/>
              <w:color w:val="00406E"/>
              <w:kern w:val="36"/>
              <w:lang w:val="pt-BR"/>
            </w:rPr>
            <w:t>POWER SYSTEMS</w:t>
          </w:r>
        </w:sdtContent>
      </w:sdt>
    </w:p>
    <w:p w14:paraId="040FFF1E" w14:textId="22CF7D17" w:rsidR="002252D5" w:rsidRPr="00691047" w:rsidRDefault="008524B7" w:rsidP="002252D5">
      <w:pPr>
        <w:spacing w:before="120" w:after="120" w:line="280" w:lineRule="atLeast"/>
        <w:outlineLvl w:val="0"/>
        <w:rPr>
          <w:rFonts w:cs="Arial"/>
          <w:b/>
          <w:color w:val="FF0000"/>
          <w:kern w:val="36"/>
          <w:lang w:val="pt-BR"/>
        </w:rPr>
      </w:pPr>
      <w:r w:rsidRPr="008524B7">
        <w:rPr>
          <w:rFonts w:cs="Arial"/>
          <w:kern w:val="36"/>
          <w:lang w:val="pt-BR"/>
        </w:rPr>
        <w:t xml:space="preserve">Nova Odessa, </w:t>
      </w:r>
      <w:r w:rsidR="00691047">
        <w:rPr>
          <w:rFonts w:cs="Arial"/>
          <w:kern w:val="36"/>
          <w:lang w:val="pt-BR"/>
        </w:rPr>
        <w:t>22 de abril</w:t>
      </w:r>
      <w:r>
        <w:rPr>
          <w:rFonts w:cs="Arial"/>
          <w:kern w:val="36"/>
          <w:lang w:val="pt-BR"/>
        </w:rPr>
        <w:t xml:space="preserve"> de 2025.</w:t>
      </w:r>
    </w:p>
    <w:p w14:paraId="651B6268" w14:textId="77777777" w:rsidR="008524B7" w:rsidRPr="00993738" w:rsidRDefault="008524B7" w:rsidP="002252D5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</w:p>
    <w:p w14:paraId="0C85C88D" w14:textId="77777777" w:rsidR="005268ED" w:rsidRDefault="005268ED" w:rsidP="008F30DF">
      <w:pPr>
        <w:spacing w:after="120" w:line="23" w:lineRule="atLeast"/>
        <w:ind w:right="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  <w:r w:rsidRPr="005268ED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Panorama global da </w:t>
      </w:r>
      <w:proofErr w:type="spellStart"/>
      <w:r w:rsidRPr="005268ED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Rheinmetall</w:t>
      </w:r>
      <w:proofErr w:type="spellEnd"/>
      <w:r w:rsidRPr="005268ED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Power Systems reforça inovação e impacto no mercado de reposição</w:t>
      </w:r>
    </w:p>
    <w:p w14:paraId="23ACB47B" w14:textId="59117DB3" w:rsidR="004D5FAB" w:rsidRDefault="005268ED" w:rsidP="008F30DF">
      <w:pPr>
        <w:spacing w:after="120" w:line="23" w:lineRule="atLeast"/>
        <w:ind w:right="425"/>
        <w:rPr>
          <w:sz w:val="24"/>
          <w:szCs w:val="24"/>
          <w:lang w:val="pt-BR"/>
        </w:rPr>
      </w:pPr>
      <w:r w:rsidRPr="005268ED">
        <w:rPr>
          <w:b/>
          <w:sz w:val="24"/>
          <w:szCs w:val="24"/>
          <w:lang w:val="pt-BR"/>
        </w:rPr>
        <w:t xml:space="preserve">A Divisão Power Systems, do Grupo </w:t>
      </w:r>
      <w:proofErr w:type="spellStart"/>
      <w:r w:rsidRPr="005268ED">
        <w:rPr>
          <w:b/>
          <w:sz w:val="24"/>
          <w:szCs w:val="24"/>
          <w:lang w:val="pt-BR"/>
        </w:rPr>
        <w:t>Rheinmetall</w:t>
      </w:r>
      <w:proofErr w:type="spellEnd"/>
      <w:r w:rsidRPr="005268ED">
        <w:rPr>
          <w:b/>
          <w:sz w:val="24"/>
          <w:szCs w:val="24"/>
          <w:lang w:val="pt-BR"/>
        </w:rPr>
        <w:t>, vem se consolidando como um verdadeiro polo global de inovação tecnológica. É nesta divisão que nascem as soluções que estão moldando o futuro dos setores automotivo e energético e, por consequência, influenciam diretamente a cadeia de reposição</w:t>
      </w:r>
      <w:r w:rsidR="004D5FAB">
        <w:rPr>
          <w:b/>
          <w:sz w:val="24"/>
          <w:szCs w:val="24"/>
          <w:lang w:val="pt-BR"/>
        </w:rPr>
        <w:t>.</w:t>
      </w:r>
    </w:p>
    <w:p w14:paraId="1CA8708B" w14:textId="77777777" w:rsidR="002901ED" w:rsidRDefault="002901ED" w:rsidP="00BB28B3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</w:p>
    <w:p w14:paraId="4E3926EC" w14:textId="0C79185D" w:rsidR="005268ED" w:rsidRPr="005268ED" w:rsidRDefault="005268ED" w:rsidP="00BB28B3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268ED">
        <w:rPr>
          <w:sz w:val="24"/>
          <w:szCs w:val="24"/>
          <w:lang w:val="pt-BR"/>
        </w:rPr>
        <w:t xml:space="preserve">Como centro de excelência em pesquisa, desenvolvimento e tecnologias de controle, a Power Systems impulsiona projetos com foco em eletromobilidade, digitalização e sustentabilidade. Os avanços realizados nesta área têm impacto direto nos produtos oferecidos pelas marcas do grupo, como </w:t>
      </w:r>
      <w:proofErr w:type="spellStart"/>
      <w:r w:rsidRPr="005268ED">
        <w:rPr>
          <w:sz w:val="24"/>
          <w:szCs w:val="24"/>
          <w:lang w:val="pt-BR"/>
        </w:rPr>
        <w:t>Pierburg</w:t>
      </w:r>
      <w:proofErr w:type="spellEnd"/>
      <w:r w:rsidRPr="005268ED">
        <w:rPr>
          <w:sz w:val="24"/>
          <w:szCs w:val="24"/>
          <w:lang w:val="pt-BR"/>
        </w:rPr>
        <w:t xml:space="preserve"> e </w:t>
      </w:r>
      <w:proofErr w:type="spellStart"/>
      <w:r w:rsidRPr="005268ED">
        <w:rPr>
          <w:sz w:val="24"/>
          <w:szCs w:val="24"/>
          <w:lang w:val="pt-BR"/>
        </w:rPr>
        <w:t>Kolbenschmidt</w:t>
      </w:r>
      <w:proofErr w:type="spellEnd"/>
      <w:r>
        <w:rPr>
          <w:sz w:val="24"/>
          <w:szCs w:val="24"/>
          <w:lang w:val="pt-BR"/>
        </w:rPr>
        <w:t xml:space="preserve"> (KS)</w:t>
      </w:r>
      <w:r w:rsidRPr="005268ED">
        <w:rPr>
          <w:sz w:val="24"/>
          <w:szCs w:val="24"/>
          <w:lang w:val="pt-BR"/>
        </w:rPr>
        <w:t xml:space="preserve"> no </w:t>
      </w:r>
      <w:proofErr w:type="spellStart"/>
      <w:r w:rsidRPr="005268ED">
        <w:rPr>
          <w:sz w:val="24"/>
          <w:szCs w:val="24"/>
          <w:lang w:val="pt-BR"/>
        </w:rPr>
        <w:t>aftermarket</w:t>
      </w:r>
      <w:proofErr w:type="spellEnd"/>
      <w:r w:rsidRPr="005268ED">
        <w:rPr>
          <w:sz w:val="24"/>
          <w:szCs w:val="24"/>
          <w:lang w:val="pt-BR"/>
        </w:rPr>
        <w:t xml:space="preserve"> mundial.</w:t>
      </w:r>
    </w:p>
    <w:p w14:paraId="0197068D" w14:textId="77777777" w:rsidR="005268ED" w:rsidRPr="005268ED" w:rsidRDefault="005268ED" w:rsidP="005268ED">
      <w:pPr>
        <w:spacing w:after="120" w:line="280" w:lineRule="atLeast"/>
        <w:ind w:right="1"/>
        <w:rPr>
          <w:b/>
          <w:bCs/>
          <w:sz w:val="24"/>
          <w:szCs w:val="24"/>
          <w:lang w:val="pt-BR"/>
        </w:rPr>
      </w:pPr>
      <w:r w:rsidRPr="005268ED">
        <w:rPr>
          <w:b/>
          <w:bCs/>
          <w:sz w:val="24"/>
          <w:szCs w:val="24"/>
          <w:lang w:val="pt-BR"/>
        </w:rPr>
        <w:t>Soluções inteligentes para eletromobilidade urbana</w:t>
      </w:r>
    </w:p>
    <w:p w14:paraId="35C5D4DF" w14:textId="4E00FEA1" w:rsidR="005268ED" w:rsidRPr="005268ED" w:rsidRDefault="005268ED" w:rsidP="00BB28B3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268ED">
        <w:rPr>
          <w:sz w:val="24"/>
          <w:szCs w:val="24"/>
          <w:lang w:val="pt-BR"/>
        </w:rPr>
        <w:t xml:space="preserve">Entre os destaques recentes está o desenvolvimento de pontos de carregamento integrados ao meio-fio, testados desde abril de 2024 em projetos-piloto nas cidades de Colônia e </w:t>
      </w:r>
      <w:proofErr w:type="spellStart"/>
      <w:r w:rsidRPr="005268ED">
        <w:rPr>
          <w:sz w:val="24"/>
          <w:szCs w:val="24"/>
          <w:lang w:val="pt-BR"/>
        </w:rPr>
        <w:t>Nörvenich</w:t>
      </w:r>
      <w:proofErr w:type="spellEnd"/>
      <w:r w:rsidRPr="005268ED">
        <w:rPr>
          <w:sz w:val="24"/>
          <w:szCs w:val="24"/>
          <w:lang w:val="pt-BR"/>
        </w:rPr>
        <w:t>, na Alemanha. A inovação resolve desafios típicos de infraestrutura urbana ao transformar o meio-fio em uma “coluna de carregamento” quase invisível, sem prejudicar a paisagem urbana e com alta eficiência de instalação e manutenção.</w:t>
      </w:r>
    </w:p>
    <w:p w14:paraId="4BA22CB1" w14:textId="1735498C" w:rsidR="005268ED" w:rsidRPr="005268ED" w:rsidRDefault="005268ED" w:rsidP="005268ED">
      <w:pPr>
        <w:spacing w:after="120" w:line="280" w:lineRule="atLeast"/>
        <w:ind w:right="1"/>
        <w:rPr>
          <w:sz w:val="24"/>
          <w:szCs w:val="24"/>
          <w:lang w:val="pt-BR"/>
        </w:rPr>
      </w:pPr>
      <w:r w:rsidRPr="005268ED">
        <w:rPr>
          <w:sz w:val="24"/>
          <w:szCs w:val="24"/>
          <w:lang w:val="pt-BR"/>
        </w:rPr>
        <w:t>Essa solução utiliza a infraestrutura urbana existente, tornando viável a escalabilidade em ruas inteiras. Quando a demanda cresce, os módulos eletrônicos podem ser facilmente instalados ou substituídos, em poucos minutos. A robustez da tecnologia garante ainda longa durabilidade e menor custo de operação.</w:t>
      </w:r>
    </w:p>
    <w:p w14:paraId="27996609" w14:textId="77777777" w:rsidR="005268ED" w:rsidRPr="005268ED" w:rsidRDefault="005268ED" w:rsidP="005268ED">
      <w:pPr>
        <w:spacing w:after="120" w:line="280" w:lineRule="atLeast"/>
        <w:ind w:right="1"/>
        <w:rPr>
          <w:b/>
          <w:bCs/>
          <w:sz w:val="24"/>
          <w:szCs w:val="24"/>
          <w:lang w:val="pt-BR"/>
        </w:rPr>
      </w:pPr>
      <w:r w:rsidRPr="005268ED">
        <w:rPr>
          <w:b/>
          <w:bCs/>
          <w:sz w:val="24"/>
          <w:szCs w:val="24"/>
          <w:lang w:val="pt-BR"/>
        </w:rPr>
        <w:t>Capacitores inovadores: o futuro da eletrificação</w:t>
      </w:r>
    </w:p>
    <w:p w14:paraId="7726DEEB" w14:textId="72533847" w:rsidR="005268ED" w:rsidRPr="005268ED" w:rsidRDefault="005268ED" w:rsidP="00BB28B3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268ED">
        <w:rPr>
          <w:sz w:val="24"/>
          <w:szCs w:val="24"/>
          <w:lang w:val="pt-BR"/>
        </w:rPr>
        <w:t xml:space="preserve">Na planta da </w:t>
      </w:r>
      <w:proofErr w:type="spellStart"/>
      <w:r w:rsidRPr="005268ED">
        <w:rPr>
          <w:sz w:val="24"/>
          <w:szCs w:val="24"/>
          <w:lang w:val="pt-BR"/>
        </w:rPr>
        <w:t>Pierburg</w:t>
      </w:r>
      <w:proofErr w:type="spellEnd"/>
      <w:r w:rsidRPr="005268ED">
        <w:rPr>
          <w:sz w:val="24"/>
          <w:szCs w:val="24"/>
          <w:lang w:val="pt-BR"/>
        </w:rPr>
        <w:t xml:space="preserve"> Pump Technology GmbH, em </w:t>
      </w:r>
      <w:proofErr w:type="spellStart"/>
      <w:r w:rsidRPr="005268ED">
        <w:rPr>
          <w:sz w:val="24"/>
          <w:szCs w:val="24"/>
          <w:lang w:val="pt-BR"/>
        </w:rPr>
        <w:t>Hartha</w:t>
      </w:r>
      <w:proofErr w:type="spellEnd"/>
      <w:r w:rsidRPr="005268ED">
        <w:rPr>
          <w:sz w:val="24"/>
          <w:szCs w:val="24"/>
          <w:lang w:val="pt-BR"/>
        </w:rPr>
        <w:t xml:space="preserve"> (Alemanha), uma nova instalação foi inaugurada em 2024 para fabricar capacitores de link CC de última geração, com tecnologia baseada em </w:t>
      </w:r>
      <w:proofErr w:type="spellStart"/>
      <w:r w:rsidRPr="005268ED">
        <w:rPr>
          <w:sz w:val="24"/>
          <w:szCs w:val="24"/>
          <w:lang w:val="pt-BR"/>
        </w:rPr>
        <w:t>nanocamadas</w:t>
      </w:r>
      <w:proofErr w:type="spellEnd"/>
      <w:r w:rsidRPr="005268ED">
        <w:rPr>
          <w:sz w:val="24"/>
          <w:szCs w:val="24"/>
          <w:lang w:val="pt-BR"/>
        </w:rPr>
        <w:t xml:space="preserve"> de plástico e alumínio. Essa inovação promete maior capacidade, resistência térmica e leveza, sendo uma peça-chave para a próxima geração de sistemas elétricos automotivos e industriais.</w:t>
      </w:r>
    </w:p>
    <w:p w14:paraId="02A5FFE6" w14:textId="04F24649" w:rsidR="005268ED" w:rsidRPr="005268ED" w:rsidRDefault="005268ED" w:rsidP="002901ED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268ED">
        <w:rPr>
          <w:sz w:val="24"/>
          <w:szCs w:val="24"/>
          <w:lang w:val="pt-BR"/>
        </w:rPr>
        <w:t xml:space="preserve">Com o suporte de uma joint venture com a norte-americana </w:t>
      </w:r>
      <w:proofErr w:type="spellStart"/>
      <w:r w:rsidRPr="005268ED">
        <w:rPr>
          <w:sz w:val="24"/>
          <w:szCs w:val="24"/>
          <w:lang w:val="pt-BR"/>
        </w:rPr>
        <w:t>Polycharge</w:t>
      </w:r>
      <w:proofErr w:type="spellEnd"/>
      <w:r w:rsidRPr="005268ED">
        <w:rPr>
          <w:sz w:val="24"/>
          <w:szCs w:val="24"/>
          <w:lang w:val="pt-BR"/>
        </w:rPr>
        <w:t xml:space="preserve">, o desenvolvimento busca romper paradigmas em eficiência energética, e </w:t>
      </w:r>
      <w:r w:rsidRPr="005268ED">
        <w:rPr>
          <w:sz w:val="24"/>
          <w:szCs w:val="24"/>
          <w:lang w:val="pt-BR"/>
        </w:rPr>
        <w:lastRenderedPageBreak/>
        <w:t xml:space="preserve">posiciona a </w:t>
      </w:r>
      <w:proofErr w:type="spellStart"/>
      <w:r w:rsidRPr="005268ED">
        <w:rPr>
          <w:sz w:val="24"/>
          <w:szCs w:val="24"/>
          <w:lang w:val="pt-BR"/>
        </w:rPr>
        <w:t>Rheinmetall</w:t>
      </w:r>
      <w:proofErr w:type="spellEnd"/>
      <w:r w:rsidRPr="005268ED">
        <w:rPr>
          <w:sz w:val="24"/>
          <w:szCs w:val="24"/>
          <w:lang w:val="pt-BR"/>
        </w:rPr>
        <w:t xml:space="preserve"> como líder no fornecimento de componentes estratégicos para eletrificação veicular.</w:t>
      </w:r>
    </w:p>
    <w:p w14:paraId="5D75C2BA" w14:textId="7DA2F360" w:rsidR="005268ED" w:rsidRPr="005268ED" w:rsidRDefault="005268ED" w:rsidP="00BB28B3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268ED">
        <w:rPr>
          <w:sz w:val="24"/>
          <w:szCs w:val="24"/>
          <w:lang w:val="pt-BR"/>
        </w:rPr>
        <w:t xml:space="preserve">Para consolidar essa visão de futuro, estão previstos investimentos de 31 milhões de euros na planta de </w:t>
      </w:r>
      <w:proofErr w:type="spellStart"/>
      <w:r w:rsidRPr="005268ED">
        <w:rPr>
          <w:sz w:val="24"/>
          <w:szCs w:val="24"/>
          <w:lang w:val="pt-BR"/>
        </w:rPr>
        <w:t>Hartha</w:t>
      </w:r>
      <w:proofErr w:type="spellEnd"/>
      <w:r w:rsidRPr="005268ED">
        <w:rPr>
          <w:sz w:val="24"/>
          <w:szCs w:val="24"/>
          <w:lang w:val="pt-BR"/>
        </w:rPr>
        <w:t>, com foco em tecnologias como sistemas de hidrogênio, células de combustível e outras aplicações “além do automotivo”.</w:t>
      </w:r>
    </w:p>
    <w:p w14:paraId="09BC410D" w14:textId="77777777" w:rsidR="005268ED" w:rsidRPr="005268ED" w:rsidRDefault="005268ED" w:rsidP="005268ED">
      <w:pPr>
        <w:spacing w:after="120" w:line="280" w:lineRule="atLeast"/>
        <w:ind w:right="1"/>
        <w:rPr>
          <w:b/>
          <w:bCs/>
          <w:sz w:val="24"/>
          <w:szCs w:val="24"/>
          <w:lang w:val="pt-BR"/>
        </w:rPr>
      </w:pPr>
      <w:r w:rsidRPr="005268ED">
        <w:rPr>
          <w:b/>
          <w:bCs/>
          <w:sz w:val="24"/>
          <w:szCs w:val="24"/>
          <w:lang w:val="pt-BR"/>
        </w:rPr>
        <w:t>Pedidos globais sinalizam confiança do mercado</w:t>
      </w:r>
    </w:p>
    <w:p w14:paraId="3AF3B76B" w14:textId="2261ADCF" w:rsidR="005268ED" w:rsidRPr="005268ED" w:rsidRDefault="005268ED" w:rsidP="005268ED">
      <w:pPr>
        <w:spacing w:after="120" w:line="280" w:lineRule="atLeast"/>
        <w:ind w:right="1"/>
        <w:rPr>
          <w:sz w:val="24"/>
          <w:szCs w:val="24"/>
          <w:lang w:val="pt-BR"/>
        </w:rPr>
      </w:pPr>
      <w:r w:rsidRPr="005268ED">
        <w:rPr>
          <w:sz w:val="24"/>
          <w:szCs w:val="24"/>
          <w:lang w:val="pt-BR"/>
        </w:rPr>
        <w:t xml:space="preserve">A expertise da </w:t>
      </w:r>
      <w:proofErr w:type="spellStart"/>
      <w:r w:rsidRPr="005268ED">
        <w:rPr>
          <w:sz w:val="24"/>
          <w:szCs w:val="24"/>
          <w:lang w:val="pt-BR"/>
        </w:rPr>
        <w:t>Rheinmetall</w:t>
      </w:r>
      <w:proofErr w:type="spellEnd"/>
      <w:r w:rsidRPr="005268ED">
        <w:rPr>
          <w:sz w:val="24"/>
          <w:szCs w:val="24"/>
          <w:lang w:val="pt-BR"/>
        </w:rPr>
        <w:t xml:space="preserve"> em mobilidade sustentável já se traduz em pedidos de grande volume. Em junho de 2024, a companhia fechou contrato com uma montadora global para o fornecimento de milhões de bombas de refrigeração elétrica para veículos híbridos, com produção ativa até 2030. Esses componentes, com potências que variam de 50 a 2.000 watts, também são amplamente utilizados no </w:t>
      </w:r>
      <w:r>
        <w:rPr>
          <w:sz w:val="24"/>
          <w:szCs w:val="24"/>
          <w:lang w:val="pt-BR"/>
        </w:rPr>
        <w:t>mercado de reposição</w:t>
      </w:r>
      <w:r w:rsidRPr="005268ED">
        <w:rPr>
          <w:sz w:val="24"/>
          <w:szCs w:val="24"/>
          <w:lang w:val="pt-BR"/>
        </w:rPr>
        <w:t xml:space="preserve"> para manutenção e </w:t>
      </w:r>
      <w:proofErr w:type="spellStart"/>
      <w:r w:rsidRPr="005268ED">
        <w:rPr>
          <w:sz w:val="24"/>
          <w:szCs w:val="24"/>
          <w:lang w:val="pt-BR"/>
        </w:rPr>
        <w:t>retrofit</w:t>
      </w:r>
      <w:proofErr w:type="spellEnd"/>
      <w:r w:rsidRPr="005268ED">
        <w:rPr>
          <w:sz w:val="24"/>
          <w:szCs w:val="24"/>
          <w:lang w:val="pt-BR"/>
        </w:rPr>
        <w:t xml:space="preserve"> de veículos com propulsão eletrificada.</w:t>
      </w:r>
    </w:p>
    <w:p w14:paraId="7BA2A393" w14:textId="18559D11" w:rsidR="005268ED" w:rsidRPr="005268ED" w:rsidRDefault="005268ED" w:rsidP="005268ED">
      <w:pPr>
        <w:spacing w:after="120" w:line="280" w:lineRule="atLeast"/>
        <w:ind w:right="1"/>
        <w:rPr>
          <w:sz w:val="24"/>
          <w:szCs w:val="24"/>
          <w:lang w:val="pt-BR"/>
        </w:rPr>
      </w:pPr>
      <w:r w:rsidRPr="005268ED">
        <w:rPr>
          <w:sz w:val="24"/>
          <w:szCs w:val="24"/>
          <w:lang w:val="pt-BR"/>
        </w:rPr>
        <w:t xml:space="preserve">Ainda em 2024, a </w:t>
      </w:r>
      <w:proofErr w:type="spellStart"/>
      <w:r w:rsidRPr="005268ED">
        <w:rPr>
          <w:sz w:val="24"/>
          <w:szCs w:val="24"/>
          <w:lang w:val="pt-BR"/>
        </w:rPr>
        <w:t>Pierburg</w:t>
      </w:r>
      <w:proofErr w:type="spellEnd"/>
      <w:r w:rsidRPr="005268ED">
        <w:rPr>
          <w:sz w:val="24"/>
          <w:szCs w:val="24"/>
          <w:lang w:val="pt-BR"/>
        </w:rPr>
        <w:t xml:space="preserve"> China recebeu dois importantes contratos na área de tecnologia de gases de escape para veículos híbridos, reforçando a atuação estratégica do grupo em mercados emergentes da Ásia.</w:t>
      </w:r>
    </w:p>
    <w:p w14:paraId="296A3A30" w14:textId="112F496B" w:rsidR="005268ED" w:rsidRPr="005268ED" w:rsidRDefault="005268ED" w:rsidP="005268ED">
      <w:pPr>
        <w:spacing w:after="120" w:line="280" w:lineRule="atLeast"/>
        <w:ind w:right="1"/>
        <w:rPr>
          <w:b/>
          <w:bCs/>
          <w:sz w:val="24"/>
          <w:szCs w:val="24"/>
          <w:lang w:val="pt-BR"/>
        </w:rPr>
      </w:pPr>
      <w:r w:rsidRPr="005268ED">
        <w:rPr>
          <w:b/>
          <w:bCs/>
          <w:sz w:val="24"/>
          <w:szCs w:val="24"/>
          <w:lang w:val="pt-BR"/>
        </w:rPr>
        <w:t>Impacto no mercado de reposição</w:t>
      </w:r>
    </w:p>
    <w:p w14:paraId="1CE2BC07" w14:textId="5E204D1C" w:rsidR="005268ED" w:rsidRPr="005268ED" w:rsidRDefault="005268ED" w:rsidP="00BB28B3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268ED">
        <w:rPr>
          <w:sz w:val="24"/>
          <w:szCs w:val="24"/>
          <w:lang w:val="pt-BR"/>
        </w:rPr>
        <w:t xml:space="preserve">Toda essa inovação, embora nasça para o equipamento original, se reflete diretamente no portfólio da </w:t>
      </w:r>
      <w:proofErr w:type="spellStart"/>
      <w:r w:rsidRPr="005268ED">
        <w:rPr>
          <w:sz w:val="24"/>
          <w:szCs w:val="24"/>
          <w:lang w:val="pt-BR"/>
        </w:rPr>
        <w:t>Motorservice</w:t>
      </w:r>
      <w:proofErr w:type="spellEnd"/>
      <w:r w:rsidRPr="005268ED">
        <w:rPr>
          <w:sz w:val="24"/>
          <w:szCs w:val="24"/>
          <w:lang w:val="pt-BR"/>
        </w:rPr>
        <w:t xml:space="preserve"> para o mercado de reposição. Produtos como bombas elétricas, módulos eletrônicos e sistemas de refrigeração avançados chegam ao </w:t>
      </w:r>
      <w:proofErr w:type="spellStart"/>
      <w:r w:rsidRPr="005268ED">
        <w:rPr>
          <w:sz w:val="24"/>
          <w:szCs w:val="24"/>
          <w:lang w:val="pt-BR"/>
        </w:rPr>
        <w:t>aftermarket</w:t>
      </w:r>
      <w:proofErr w:type="spellEnd"/>
      <w:r w:rsidRPr="005268ED">
        <w:rPr>
          <w:sz w:val="24"/>
          <w:szCs w:val="24"/>
          <w:lang w:val="pt-BR"/>
        </w:rPr>
        <w:t xml:space="preserve"> com tecnologia de ponta, reforçando o compromisso do grupo com a evolução dos motores a combustão, a eletrificação progressiva da frota e a sustentabilidade ambiental.</w:t>
      </w:r>
    </w:p>
    <w:p w14:paraId="2CFC8197" w14:textId="153AEFF9" w:rsidR="005268ED" w:rsidRDefault="00156608" w:rsidP="00BB28B3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“</w:t>
      </w:r>
      <w:r w:rsidR="005268ED" w:rsidRPr="005268ED">
        <w:rPr>
          <w:sz w:val="24"/>
          <w:szCs w:val="24"/>
          <w:lang w:val="pt-BR"/>
        </w:rPr>
        <w:t xml:space="preserve">Essa sinergia entre OEM e </w:t>
      </w:r>
      <w:proofErr w:type="spellStart"/>
      <w:r w:rsidR="005268ED" w:rsidRPr="005268ED">
        <w:rPr>
          <w:sz w:val="24"/>
          <w:szCs w:val="24"/>
          <w:lang w:val="pt-BR"/>
        </w:rPr>
        <w:t>aftermarket</w:t>
      </w:r>
      <w:proofErr w:type="spellEnd"/>
      <w:r w:rsidR="005268ED" w:rsidRPr="005268ED">
        <w:rPr>
          <w:sz w:val="24"/>
          <w:szCs w:val="24"/>
          <w:lang w:val="pt-BR"/>
        </w:rPr>
        <w:t xml:space="preserve"> fortalece a posição da </w:t>
      </w:r>
      <w:proofErr w:type="spellStart"/>
      <w:r w:rsidR="005268ED" w:rsidRPr="005268ED">
        <w:rPr>
          <w:sz w:val="24"/>
          <w:szCs w:val="24"/>
          <w:lang w:val="pt-BR"/>
        </w:rPr>
        <w:t>Motorservice</w:t>
      </w:r>
      <w:proofErr w:type="spellEnd"/>
      <w:r w:rsidR="005268ED" w:rsidRPr="005268ED">
        <w:rPr>
          <w:sz w:val="24"/>
          <w:szCs w:val="24"/>
          <w:lang w:val="pt-BR"/>
        </w:rPr>
        <w:t xml:space="preserve"> como parceira técnica de confiança para distribuidores, oficinas e reparadores em todo o mundo – especialmente na América Latina, onde a evolução da frota combina motores modernos com alta demanda por manutenção especializada</w:t>
      </w:r>
      <w:r>
        <w:rPr>
          <w:sz w:val="24"/>
          <w:szCs w:val="24"/>
          <w:lang w:val="pt-BR"/>
        </w:rPr>
        <w:t xml:space="preserve">” – reitera Flavio Soto – Diretor Geral da </w:t>
      </w:r>
      <w:proofErr w:type="spellStart"/>
      <w:r>
        <w:rPr>
          <w:sz w:val="24"/>
          <w:szCs w:val="24"/>
          <w:lang w:val="pt-BR"/>
        </w:rPr>
        <w:t>Motorservice</w:t>
      </w:r>
      <w:proofErr w:type="spellEnd"/>
      <w:r>
        <w:rPr>
          <w:sz w:val="24"/>
          <w:szCs w:val="24"/>
          <w:lang w:val="pt-BR"/>
        </w:rPr>
        <w:t xml:space="preserve"> do Brasil.</w:t>
      </w:r>
    </w:p>
    <w:p w14:paraId="33388C4B" w14:textId="77777777" w:rsidR="005268ED" w:rsidRDefault="005268ED" w:rsidP="005268ED">
      <w:pPr>
        <w:spacing w:after="120" w:line="280" w:lineRule="atLeast"/>
        <w:ind w:right="1"/>
        <w:rPr>
          <w:sz w:val="24"/>
          <w:szCs w:val="24"/>
          <w:lang w:val="pt-BR"/>
        </w:rPr>
      </w:pPr>
    </w:p>
    <w:p w14:paraId="1850B965" w14:textId="77777777" w:rsidR="0058769C" w:rsidRDefault="0058769C" w:rsidP="005268ED">
      <w:pPr>
        <w:spacing w:after="120" w:line="280" w:lineRule="atLeast"/>
        <w:ind w:right="1"/>
        <w:rPr>
          <w:sz w:val="24"/>
          <w:szCs w:val="24"/>
          <w:lang w:val="pt-BR"/>
        </w:rPr>
      </w:pPr>
    </w:p>
    <w:p w14:paraId="1442FE7A" w14:textId="6E043A2C" w:rsidR="00D54293" w:rsidRPr="008524B7" w:rsidRDefault="008524B7" w:rsidP="005268ED">
      <w:pPr>
        <w:spacing w:after="120" w:line="280" w:lineRule="atLeast"/>
        <w:ind w:right="1"/>
        <w:rPr>
          <w:lang w:val="pt-BR"/>
        </w:rPr>
      </w:pPr>
      <w:r w:rsidRPr="008524B7">
        <w:rPr>
          <w:b/>
          <w:lang w:val="pt-BR"/>
        </w:rPr>
        <w:t xml:space="preserve">Sobre a </w:t>
      </w:r>
      <w:proofErr w:type="spellStart"/>
      <w:r w:rsidRPr="008524B7">
        <w:rPr>
          <w:b/>
          <w:lang w:val="pt-BR"/>
        </w:rPr>
        <w:t>Motorservice</w:t>
      </w:r>
      <w:proofErr w:type="spellEnd"/>
      <w:r w:rsidR="00736529" w:rsidRPr="008524B7">
        <w:rPr>
          <w:b/>
          <w:lang w:val="pt-BR"/>
        </w:rPr>
        <w:br/>
      </w:r>
      <w:r>
        <w:rPr>
          <w:lang w:val="pt-BR"/>
        </w:rPr>
        <w:t xml:space="preserve">A </w:t>
      </w:r>
      <w:proofErr w:type="spellStart"/>
      <w:r w:rsidRPr="008524B7">
        <w:rPr>
          <w:lang w:val="pt-BR"/>
        </w:rPr>
        <w:t>Motorservice</w:t>
      </w:r>
      <w:proofErr w:type="spellEnd"/>
      <w:r w:rsidRPr="008524B7">
        <w:rPr>
          <w:lang w:val="pt-BR"/>
        </w:rPr>
        <w:t xml:space="preserve"> </w:t>
      </w:r>
      <w:r>
        <w:rPr>
          <w:lang w:val="pt-BR"/>
        </w:rPr>
        <w:t xml:space="preserve"> </w:t>
      </w:r>
      <w:r w:rsidRPr="008524B7">
        <w:rPr>
          <w:lang w:val="pt-BR"/>
        </w:rPr>
        <w:t>é a or</w:t>
      </w:r>
      <w:r>
        <w:rPr>
          <w:lang w:val="pt-BR"/>
        </w:rPr>
        <w:t>g</w:t>
      </w:r>
      <w:r w:rsidRPr="008524B7">
        <w:rPr>
          <w:lang w:val="pt-BR"/>
        </w:rPr>
        <w:t xml:space="preserve">anização de vendas para as atividades de pós-venda da </w:t>
      </w:r>
      <w:proofErr w:type="spellStart"/>
      <w:r w:rsidRPr="008524B7">
        <w:rPr>
          <w:lang w:val="pt-BR"/>
        </w:rPr>
        <w:t>Rheinmetall</w:t>
      </w:r>
      <w:proofErr w:type="spellEnd"/>
      <w:r w:rsidRPr="008524B7">
        <w:rPr>
          <w:lang w:val="pt-BR"/>
        </w:rPr>
        <w:t xml:space="preserve"> </w:t>
      </w:r>
      <w:r>
        <w:rPr>
          <w:lang w:val="pt-BR"/>
        </w:rPr>
        <w:t xml:space="preserve">em todo o </w:t>
      </w:r>
      <w:r w:rsidRPr="008524B7">
        <w:rPr>
          <w:lang w:val="pt-BR"/>
        </w:rPr>
        <w:t>mund</w:t>
      </w:r>
      <w:r>
        <w:rPr>
          <w:lang w:val="pt-BR"/>
        </w:rPr>
        <w:t>o</w:t>
      </w:r>
      <w:r w:rsidRPr="008524B7">
        <w:rPr>
          <w:lang w:val="pt-BR"/>
        </w:rPr>
        <w:t xml:space="preserve">. É um fornecedor líder de componentes de motor </w:t>
      </w:r>
      <w:r w:rsidR="0009562F">
        <w:rPr>
          <w:lang w:val="pt-BR"/>
        </w:rPr>
        <w:t xml:space="preserve">e itens mecatrônicos </w:t>
      </w:r>
      <w:r w:rsidRPr="008524B7">
        <w:rPr>
          <w:lang w:val="pt-BR"/>
        </w:rPr>
        <w:t>para o mercado de reposição</w:t>
      </w:r>
      <w:r>
        <w:rPr>
          <w:lang w:val="pt-BR"/>
        </w:rPr>
        <w:t xml:space="preserve"> automotivo</w:t>
      </w:r>
      <w:r w:rsidRPr="008524B7">
        <w:rPr>
          <w:lang w:val="pt-BR"/>
        </w:rPr>
        <w:t xml:space="preserve">. Com suas marcas premium </w:t>
      </w:r>
      <w:proofErr w:type="spellStart"/>
      <w:r w:rsidRPr="008524B7">
        <w:rPr>
          <w:lang w:val="pt-BR"/>
        </w:rPr>
        <w:t>Kolbenschmidt</w:t>
      </w:r>
      <w:proofErr w:type="spellEnd"/>
      <w:r>
        <w:rPr>
          <w:lang w:val="pt-BR"/>
        </w:rPr>
        <w:t xml:space="preserve"> (KS)</w:t>
      </w:r>
      <w:r w:rsidRPr="008524B7">
        <w:rPr>
          <w:lang w:val="pt-BR"/>
        </w:rPr>
        <w:t xml:space="preserve">, </w:t>
      </w:r>
      <w:proofErr w:type="spellStart"/>
      <w:r w:rsidRPr="008524B7">
        <w:rPr>
          <w:lang w:val="pt-BR"/>
        </w:rPr>
        <w:t>Pierburg</w:t>
      </w:r>
      <w:proofErr w:type="spellEnd"/>
      <w:r w:rsidRPr="008524B7">
        <w:rPr>
          <w:lang w:val="pt-BR"/>
        </w:rPr>
        <w:t>, bem como a marca</w:t>
      </w:r>
      <w:r>
        <w:rPr>
          <w:lang w:val="pt-BR"/>
        </w:rPr>
        <w:t xml:space="preserve"> </w:t>
      </w:r>
      <w:r w:rsidRPr="008524B7">
        <w:rPr>
          <w:lang w:val="pt-BR"/>
        </w:rPr>
        <w:t xml:space="preserve">BF, a </w:t>
      </w:r>
      <w:proofErr w:type="spellStart"/>
      <w:r w:rsidRPr="008524B7">
        <w:rPr>
          <w:lang w:val="pt-BR"/>
        </w:rPr>
        <w:t>Motorservice</w:t>
      </w:r>
      <w:proofErr w:type="spellEnd"/>
      <w:r w:rsidRPr="008524B7">
        <w:rPr>
          <w:lang w:val="pt-BR"/>
        </w:rPr>
        <w:t xml:space="preserve"> oferece </w:t>
      </w:r>
      <w:r w:rsidR="0009562F" w:rsidRPr="0009562F">
        <w:rPr>
          <w:lang w:val="pt-BR"/>
        </w:rPr>
        <w:t>um vasto e amplo portfólio de produtos com alta qualidade aos seus clientes</w:t>
      </w:r>
      <w:r w:rsidRPr="008524B7">
        <w:rPr>
          <w:lang w:val="pt-BR"/>
        </w:rPr>
        <w:t>.</w:t>
      </w:r>
    </w:p>
    <w:sectPr w:rsidR="00D54293" w:rsidRPr="008524B7" w:rsidSect="009A5248">
      <w:headerReference w:type="first" r:id="rId8"/>
      <w:footerReference w:type="first" r:id="rId9"/>
      <w:pgSz w:w="11906" w:h="16838"/>
      <w:pgMar w:top="1701" w:right="141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6F026" w14:textId="77777777" w:rsidR="00493A22" w:rsidRDefault="00493A22" w:rsidP="00EB58FA">
      <w:pPr>
        <w:spacing w:after="0" w:line="240" w:lineRule="auto"/>
      </w:pPr>
      <w:r>
        <w:separator/>
      </w:r>
    </w:p>
  </w:endnote>
  <w:endnote w:type="continuationSeparator" w:id="0">
    <w:p w14:paraId="664B1616" w14:textId="77777777" w:rsidR="00493A22" w:rsidRDefault="00493A22" w:rsidP="00E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9CC8" w14:textId="77777777" w:rsidR="00C60E62" w:rsidRPr="00550340" w:rsidRDefault="00C60E62" w:rsidP="00C60E62">
    <w:pPr>
      <w:pStyle w:val="Rodap"/>
      <w:rPr>
        <w:rFonts w:cstheme="minorHAnsi"/>
        <w:sz w:val="16"/>
        <w:szCs w:val="16"/>
        <w:lang w:val="en-US"/>
      </w:rPr>
    </w:pPr>
    <w:r>
      <w:rPr>
        <w:noProof/>
        <w:color w:val="0070C0"/>
        <w:sz w:val="16"/>
        <w:szCs w:val="16"/>
        <w:lang w:val="de-DE" w:eastAsia="de-DE"/>
      </w:rPr>
      <w:drawing>
        <wp:anchor distT="0" distB="0" distL="114300" distR="114300" simplePos="0" relativeHeight="251666432" behindDoc="0" locked="0" layoutInCell="1" allowOverlap="1" wp14:anchorId="1361A4FC" wp14:editId="240315F7">
          <wp:simplePos x="0" y="0"/>
          <wp:positionH relativeFrom="column">
            <wp:posOffset>4557188</wp:posOffset>
          </wp:positionH>
          <wp:positionV relativeFrom="paragraph">
            <wp:posOffset>-125021</wp:posOffset>
          </wp:positionV>
          <wp:extent cx="1800000" cy="489600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0 Rheinmetall 4c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0340">
      <w:rPr>
        <w:b/>
        <w:sz w:val="16"/>
        <w:szCs w:val="16"/>
        <w:lang w:val="en-US"/>
      </w:rPr>
      <w:t>Rheinmetall AG</w:t>
    </w:r>
    <w:r w:rsidRPr="00550340">
      <w:rPr>
        <w:b/>
        <w:sz w:val="16"/>
        <w:szCs w:val="16"/>
        <w:lang w:val="en-US"/>
      </w:rPr>
      <w:br/>
    </w:r>
    <w:r w:rsidRPr="00262CEB">
      <w:rPr>
        <w:color w:val="808080" w:themeColor="background1" w:themeShade="80"/>
        <w:sz w:val="16"/>
        <w:szCs w:val="16"/>
        <w:lang w:val="en-US"/>
      </w:rPr>
      <w:t xml:space="preserve">Corporate Communications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 xml:space="preserve">∙ </w:t>
    </w:r>
    <w:r w:rsidRPr="00262CEB">
      <w:rPr>
        <w:color w:val="808080" w:themeColor="background1" w:themeShade="80"/>
        <w:sz w:val="16"/>
        <w:szCs w:val="16"/>
        <w:lang w:val="en-US"/>
      </w:rPr>
      <w:t xml:space="preserve">P.O. Box 104261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>∙ 40033 Düsseldorf, Germany</w:t>
    </w:r>
  </w:p>
  <w:p w14:paraId="19EF7B80" w14:textId="77777777" w:rsidR="00C60E62" w:rsidRPr="00550340" w:rsidRDefault="00C60E62" w:rsidP="00C60E62">
    <w:pPr>
      <w:pStyle w:val="Rodap"/>
      <w:rPr>
        <w:color w:val="0070C0"/>
        <w:sz w:val="16"/>
        <w:szCs w:val="16"/>
        <w:lang w:val="en-US"/>
      </w:rPr>
    </w:pPr>
    <w:r w:rsidRPr="00550340">
      <w:rPr>
        <w:rFonts w:cstheme="minorHAnsi"/>
        <w:color w:val="0070C0"/>
        <w:sz w:val="16"/>
        <w:szCs w:val="16"/>
        <w:lang w:val="en-US"/>
      </w:rPr>
      <w:t>www.rheinmetall.com</w:t>
    </w:r>
  </w:p>
  <w:p w14:paraId="0DF68E0F" w14:textId="77777777" w:rsidR="00C60E62" w:rsidRDefault="00C60E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27521" w14:textId="77777777" w:rsidR="00493A22" w:rsidRDefault="00493A22" w:rsidP="00EB58FA">
      <w:pPr>
        <w:spacing w:after="0" w:line="240" w:lineRule="auto"/>
      </w:pPr>
      <w:r>
        <w:separator/>
      </w:r>
    </w:p>
  </w:footnote>
  <w:footnote w:type="continuationSeparator" w:id="0">
    <w:p w14:paraId="6BC08FF8" w14:textId="77777777" w:rsidR="00493A22" w:rsidRDefault="00493A22" w:rsidP="00E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193A" w14:textId="5775E8B5" w:rsidR="003952DC" w:rsidRDefault="00C741BD">
    <w:pPr>
      <w:pStyle w:val="Cabealho"/>
    </w:pPr>
    <w:r>
      <w:rPr>
        <w:rFonts w:ascii="Times New Roman" w:hAnsi="Times New Roman" w:cs="Times New Roman"/>
        <w:noProof/>
        <w:sz w:val="24"/>
        <w:szCs w:val="24"/>
        <w:lang w:val="de-DE" w:eastAsia="de-DE"/>
      </w:rPr>
      <w:drawing>
        <wp:anchor distT="0" distB="0" distL="114300" distR="114300" simplePos="0" relativeHeight="251664384" behindDoc="0" locked="0" layoutInCell="1" allowOverlap="1" wp14:anchorId="3D2B26F9" wp14:editId="05597414">
          <wp:simplePos x="0" y="0"/>
          <wp:positionH relativeFrom="column">
            <wp:posOffset>-892913</wp:posOffset>
          </wp:positionH>
          <wp:positionV relativeFrom="paragraph">
            <wp:posOffset>-448620</wp:posOffset>
          </wp:positionV>
          <wp:extent cx="7560000" cy="1080000"/>
          <wp:effectExtent l="0" t="0" r="3175" b="635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esse eng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499">
      <w:rPr>
        <w:rFonts w:ascii="Times New Roman" w:hAnsi="Times New Roman" w:cs="Times New Roman"/>
        <w:noProof/>
        <w:sz w:val="24"/>
        <w:szCs w:val="24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91A343" wp14:editId="69D49CF7">
              <wp:simplePos x="0" y="0"/>
              <wp:positionH relativeFrom="column">
                <wp:posOffset>4749165</wp:posOffset>
              </wp:positionH>
              <wp:positionV relativeFrom="paragraph">
                <wp:posOffset>1704975</wp:posOffset>
              </wp:positionV>
              <wp:extent cx="1863090" cy="7371715"/>
              <wp:effectExtent l="0" t="0" r="0" b="635"/>
              <wp:wrapSquare wrapText="bothSides"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7371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46D5DC" w14:textId="224E8AC3" w:rsidR="00615499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val="de-DE" w:eastAsia="de-DE"/>
                            </w:rPr>
                            <w:drawing>
                              <wp:inline distT="0" distB="0" distL="0" distR="0" wp14:anchorId="4A3102E7" wp14:editId="03F9D434">
                                <wp:extent cx="1543050" cy="45720"/>
                                <wp:effectExtent l="0" t="0" r="0" b="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050" cy="4572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206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987201A" w14:textId="1BFAACEB" w:rsidR="00615499" w:rsidRPr="001E6AB2" w:rsidRDefault="00615499" w:rsidP="00615499">
                          <w:pPr>
                            <w:spacing w:before="120" w:after="0" w:line="200" w:lineRule="atLeast"/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406E"/>
                              <w:kern w:val="36"/>
                            </w:rPr>
                            <w:sym w:font="Wingdings 3" w:char="F075"/>
                          </w:r>
                          <w:r w:rsidRPr="001E6AB2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 xml:space="preserve"> </w:t>
                          </w:r>
                          <w:r w:rsidR="00C60E62" w:rsidRPr="001E6AB2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Conta</w:t>
                          </w:r>
                          <w:r w:rsidR="008524B7" w:rsidRPr="001E6AB2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tos</w:t>
                          </w:r>
                        </w:p>
                        <w:p w14:paraId="235075AC" w14:textId="77777777" w:rsidR="001A6E69" w:rsidRPr="001E6AB2" w:rsidRDefault="001A6E6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48659B41" w14:textId="086926C4" w:rsidR="004C3A8C" w:rsidRPr="008524B7" w:rsidRDefault="008524B7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Talita Peres    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Gerente de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M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arketing e Comunicação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C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orporativa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Tel.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(19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3484-1312 talita.peres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@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  <w:t>rheinmetall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-automotive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.com</w:t>
                          </w:r>
                        </w:p>
                        <w:p w14:paraId="7D01DA76" w14:textId="77777777" w:rsidR="004C3A8C" w:rsidRPr="008524B7" w:rsidRDefault="004C3A8C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1AFB6ECB" w14:textId="4C22F71E" w:rsidR="00615499" w:rsidRPr="008524B7" w:rsidRDefault="008524B7" w:rsidP="008524B7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Majô Gonçalves MTB 24.475 Jornalista responsável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 Assessoria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Tel.: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11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4102-2000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versocomunicacao@uol.com.br</w:t>
                          </w:r>
                        </w:p>
                        <w:p w14:paraId="7A6A758E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612CB083" w14:textId="4FBE9EBE" w:rsidR="00615499" w:rsidRPr="008524B7" w:rsidRDefault="0095331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  <w:r w:rsidRPr="00B664CD">
                            <w:rPr>
                              <w:noProof/>
                              <w:color w:val="00406E"/>
                              <w:sz w:val="20"/>
                              <w:lang w:val="en-US"/>
                            </w:rPr>
                            <w:drawing>
                              <wp:inline distT="0" distB="0" distL="0" distR="0" wp14:anchorId="5EDCC1A1" wp14:editId="55FD18D3">
                                <wp:extent cx="1493520" cy="1689735"/>
                                <wp:effectExtent l="0" t="0" r="0" b="5715"/>
                                <wp:docPr id="145046002" name="Imagem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3520" cy="1689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A7C6909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61D630C5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7119DFBD" w14:textId="77777777" w:rsidR="00615499" w:rsidRPr="008524B7" w:rsidRDefault="00615499" w:rsidP="00615499">
                          <w:pPr>
                            <w:pStyle w:val="PargrafodaLista"/>
                            <w:spacing w:after="0" w:line="200" w:lineRule="atLeast"/>
                            <w:ind w:left="357"/>
                            <w:rPr>
                              <w:b/>
                              <w:color w:val="1F497D" w:themeColor="text2"/>
                              <w:sz w:val="36"/>
                              <w:lang w:val="pt-BR"/>
                            </w:rPr>
                          </w:pPr>
                        </w:p>
                        <w:p w14:paraId="08A93E44" w14:textId="77777777" w:rsidR="00615499" w:rsidRPr="008524B7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1A34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373.95pt;margin-top:134.25pt;width:146.7pt;height:5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" filled="f" stroked="f">
              <v:textbox>
                <w:txbxContent>
                  <w:p w14:paraId="3546D5DC" w14:textId="224E8AC3" w:rsidR="00615499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  <w:r>
                      <w:rPr>
                        <w:noProof/>
                        <w:sz w:val="20"/>
                        <w:szCs w:val="20"/>
                        <w:lang w:val="de-DE" w:eastAsia="de-DE"/>
                      </w:rPr>
                      <w:drawing>
                        <wp:inline distT="0" distB="0" distL="0" distR="0" wp14:anchorId="4A3102E7" wp14:editId="03F9D434">
                          <wp:extent cx="1543050" cy="45720"/>
                          <wp:effectExtent l="0" t="0" r="0" b="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050" cy="45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987201A" w14:textId="1BFAACEB" w:rsidR="00615499" w:rsidRPr="001E6AB2" w:rsidRDefault="00615499" w:rsidP="00615499">
                    <w:pPr>
                      <w:spacing w:before="120" w:after="0" w:line="200" w:lineRule="atLeast"/>
                      <w:rPr>
                        <w:b/>
                        <w:color w:val="00406E"/>
                        <w:sz w:val="36"/>
                        <w:lang w:val="pt-BR"/>
                      </w:rPr>
                    </w:pPr>
                    <w:r>
                      <w:rPr>
                        <w:rFonts w:cs="Arial"/>
                        <w:color w:val="00406E"/>
                        <w:kern w:val="36"/>
                      </w:rPr>
                      <w:sym w:font="Wingdings 3" w:char="F075"/>
                    </w:r>
                    <w:r w:rsidRPr="001E6AB2">
                      <w:rPr>
                        <w:b/>
                        <w:color w:val="00406E"/>
                        <w:sz w:val="36"/>
                        <w:lang w:val="pt-BR"/>
                      </w:rPr>
                      <w:t xml:space="preserve"> </w:t>
                    </w:r>
                    <w:r w:rsidR="00C60E62" w:rsidRPr="001E6AB2">
                      <w:rPr>
                        <w:b/>
                        <w:color w:val="00406E"/>
                        <w:sz w:val="36"/>
                        <w:lang w:val="pt-BR"/>
                      </w:rPr>
                      <w:t>Conta</w:t>
                    </w:r>
                    <w:r w:rsidR="008524B7" w:rsidRPr="001E6AB2">
                      <w:rPr>
                        <w:b/>
                        <w:color w:val="00406E"/>
                        <w:sz w:val="36"/>
                        <w:lang w:val="pt-BR"/>
                      </w:rPr>
                      <w:t>tos</w:t>
                    </w:r>
                  </w:p>
                  <w:p w14:paraId="235075AC" w14:textId="77777777" w:rsidR="001A6E69" w:rsidRPr="001E6AB2" w:rsidRDefault="001A6E6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48659B41" w14:textId="086926C4" w:rsidR="004C3A8C" w:rsidRPr="008524B7" w:rsidRDefault="008524B7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Talita Peres    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 Gerente de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M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arketing e Comunicação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C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orporativa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Tel.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 xml:space="preserve">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(19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3484-1312 talita.peres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@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  <w:t>rheinmetall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-automotive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.com</w:t>
                    </w:r>
                  </w:p>
                  <w:p w14:paraId="7D01DA76" w14:textId="77777777" w:rsidR="004C3A8C" w:rsidRPr="008524B7" w:rsidRDefault="004C3A8C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1AFB6ECB" w14:textId="4C22F71E" w:rsidR="00615499" w:rsidRPr="008524B7" w:rsidRDefault="008524B7" w:rsidP="008524B7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>Majô Gonçalves MTB 24.475 Jornalista responsável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 Assessoria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Tel.: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11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4102-2000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versocomunicacao@uol.com.br</w:t>
                    </w:r>
                  </w:p>
                  <w:p w14:paraId="7A6A758E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612CB083" w14:textId="4FBE9EBE" w:rsidR="00615499" w:rsidRPr="008524B7" w:rsidRDefault="0095331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  <w:r w:rsidRPr="00B664CD">
                      <w:rPr>
                        <w:noProof/>
                        <w:color w:val="00406E"/>
                        <w:sz w:val="20"/>
                        <w:lang w:val="en-US"/>
                      </w:rPr>
                      <w:drawing>
                        <wp:inline distT="0" distB="0" distL="0" distR="0" wp14:anchorId="5EDCC1A1" wp14:editId="55FD18D3">
                          <wp:extent cx="1493520" cy="1689735"/>
                          <wp:effectExtent l="0" t="0" r="0" b="5715"/>
                          <wp:docPr id="145046002" name="Imagem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3520" cy="1689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A7C6909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61D630C5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7119DFBD" w14:textId="77777777" w:rsidR="00615499" w:rsidRPr="008524B7" w:rsidRDefault="00615499" w:rsidP="00615499">
                    <w:pPr>
                      <w:pStyle w:val="PargrafodaLista"/>
                      <w:spacing w:after="0" w:line="200" w:lineRule="atLeast"/>
                      <w:ind w:left="357"/>
                      <w:rPr>
                        <w:b/>
                        <w:color w:val="1F497D" w:themeColor="text2"/>
                        <w:sz w:val="36"/>
                        <w:lang w:val="pt-BR"/>
                      </w:rPr>
                    </w:pPr>
                  </w:p>
                  <w:p w14:paraId="08A93E44" w14:textId="77777777" w:rsidR="00615499" w:rsidRPr="008524B7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44BBF" w:rsidRPr="00344BBF">
      <w:rPr>
        <w:noProof/>
        <w:lang w:val="de-DE"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3E04DC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691858491" o:spid="_x0000_i1025" type="#_x0000_t75" style="width:921pt;height:832pt;visibility:visible;mso-wrap-style:square">
            <v:imagedata r:id="rId1" o:title=""/>
          </v:shape>
        </w:pict>
      </mc:Choice>
      <mc:Fallback>
        <w:drawing>
          <wp:inline distT="0" distB="0" distL="0" distR="0" wp14:anchorId="2B767E12" wp14:editId="7BCF306F">
            <wp:extent cx="11696700" cy="10566400"/>
            <wp:effectExtent l="0" t="0" r="0" b="0"/>
            <wp:docPr id="691858491" name="Imagem 691858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0EED33AD" id="Imagem 310765228" o:spid="_x0000_i1025" type="#_x0000_t75" style="width:150pt;height:152pt;visibility:visible;mso-wrap-style:square">
            <v:imagedata r:id="rId3" o:title=""/>
          </v:shape>
        </w:pict>
      </mc:Choice>
      <mc:Fallback>
        <w:drawing>
          <wp:inline distT="0" distB="0" distL="0" distR="0" wp14:anchorId="5681FF7E" wp14:editId="543377A3">
            <wp:extent cx="1905000" cy="1930400"/>
            <wp:effectExtent l="0" t="0" r="0" b="0"/>
            <wp:docPr id="310765228" name="Imagem 310765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42FDECBA" id="Imagem 299887419" o:spid="_x0000_i1025" type="#_x0000_t75" style="width:128.5pt;height:128.5pt;visibility:visible;mso-wrap-style:square">
            <v:imagedata r:id="rId5" o:title=""/>
          </v:shape>
        </w:pict>
      </mc:Choice>
      <mc:Fallback>
        <w:drawing>
          <wp:inline distT="0" distB="0" distL="0" distR="0" wp14:anchorId="55819383" wp14:editId="6704E69F">
            <wp:extent cx="1631950" cy="1631950"/>
            <wp:effectExtent l="0" t="0" r="0" b="0"/>
            <wp:docPr id="299887419" name="Imagem 299887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57F0A281" id="Imagem 45422743" o:spid="_x0000_i1025" type="#_x0000_t75" style="width:198pt;height:107pt;visibility:visible;mso-wrap-style:square">
            <v:imagedata r:id="rId7" o:title=""/>
          </v:shape>
        </w:pict>
      </mc:Choice>
      <mc:Fallback>
        <w:drawing>
          <wp:inline distT="0" distB="0" distL="0" distR="0" wp14:anchorId="42106064" wp14:editId="094EB51F">
            <wp:extent cx="2514600" cy="1358900"/>
            <wp:effectExtent l="0" t="0" r="0" b="0"/>
            <wp:docPr id="45422743" name="Imagem 45422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B320629C"/>
    <w:lvl w:ilvl="0">
      <w:numFmt w:val="bullet"/>
      <w:lvlText w:val="*"/>
      <w:lvlJc w:val="left"/>
    </w:lvl>
  </w:abstractNum>
  <w:abstractNum w:abstractNumId="1" w15:restartNumberingAfterBreak="0">
    <w:nsid w:val="04FC6D28"/>
    <w:multiLevelType w:val="hybridMultilevel"/>
    <w:tmpl w:val="F2B24A5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1995"/>
    <w:multiLevelType w:val="hybridMultilevel"/>
    <w:tmpl w:val="7762515C"/>
    <w:lvl w:ilvl="0" w:tplc="03147A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F01B85"/>
    <w:multiLevelType w:val="hybridMultilevel"/>
    <w:tmpl w:val="D2523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4D0D"/>
    <w:multiLevelType w:val="hybridMultilevel"/>
    <w:tmpl w:val="5AF85D72"/>
    <w:lvl w:ilvl="0" w:tplc="E61C61BC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FC6E96"/>
    <w:multiLevelType w:val="hybridMultilevel"/>
    <w:tmpl w:val="2F2C234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4E51FF"/>
    <w:multiLevelType w:val="hybridMultilevel"/>
    <w:tmpl w:val="C06432FE"/>
    <w:lvl w:ilvl="0" w:tplc="3904A76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9B55BB"/>
    <w:multiLevelType w:val="hybridMultilevel"/>
    <w:tmpl w:val="5E821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71A6"/>
    <w:multiLevelType w:val="hybridMultilevel"/>
    <w:tmpl w:val="7A905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2105F"/>
    <w:multiLevelType w:val="hybridMultilevel"/>
    <w:tmpl w:val="9264A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E2C1F"/>
    <w:multiLevelType w:val="hybridMultilevel"/>
    <w:tmpl w:val="CBB801CE"/>
    <w:lvl w:ilvl="0" w:tplc="5E9019CC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BC1049"/>
    <w:multiLevelType w:val="hybridMultilevel"/>
    <w:tmpl w:val="0CDE1A46"/>
    <w:lvl w:ilvl="0" w:tplc="DA4E8640">
      <w:start w:val="1"/>
      <w:numFmt w:val="bullet"/>
      <w:lvlText w:val="w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06D8F"/>
    <w:multiLevelType w:val="hybridMultilevel"/>
    <w:tmpl w:val="FCA62E98"/>
    <w:lvl w:ilvl="0" w:tplc="CD0024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9558064">
    <w:abstractNumId w:val="2"/>
  </w:num>
  <w:num w:numId="2" w16cid:durableId="493452395">
    <w:abstractNumId w:val="5"/>
  </w:num>
  <w:num w:numId="3" w16cid:durableId="1512332634">
    <w:abstractNumId w:val="1"/>
  </w:num>
  <w:num w:numId="4" w16cid:durableId="2037848234">
    <w:abstractNumId w:val="11"/>
  </w:num>
  <w:num w:numId="5" w16cid:durableId="896357478">
    <w:abstractNumId w:val="7"/>
  </w:num>
  <w:num w:numId="6" w16cid:durableId="1673482670">
    <w:abstractNumId w:val="8"/>
  </w:num>
  <w:num w:numId="7" w16cid:durableId="11647065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8" w16cid:durableId="619654745">
    <w:abstractNumId w:val="3"/>
  </w:num>
  <w:num w:numId="9" w16cid:durableId="184752996">
    <w:abstractNumId w:val="12"/>
  </w:num>
  <w:num w:numId="10" w16cid:durableId="625814938">
    <w:abstractNumId w:val="6"/>
  </w:num>
  <w:num w:numId="11" w16cid:durableId="210772592">
    <w:abstractNumId w:val="4"/>
  </w:num>
  <w:num w:numId="12" w16cid:durableId="204947959">
    <w:abstractNumId w:val="9"/>
  </w:num>
  <w:num w:numId="13" w16cid:durableId="39984511">
    <w:abstractNumId w:val="10"/>
  </w:num>
  <w:num w:numId="14" w16cid:durableId="312561448">
    <w:abstractNumId w:val="11"/>
  </w:num>
  <w:num w:numId="15" w16cid:durableId="1075669023">
    <w:abstractNumId w:val="12"/>
  </w:num>
  <w:num w:numId="16" w16cid:durableId="1916430487">
    <w:abstractNumId w:val="6"/>
  </w:num>
  <w:num w:numId="17" w16cid:durableId="1177886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FA"/>
    <w:rsid w:val="00003059"/>
    <w:rsid w:val="000067F5"/>
    <w:rsid w:val="00007414"/>
    <w:rsid w:val="0001222C"/>
    <w:rsid w:val="00014B4C"/>
    <w:rsid w:val="00016BA0"/>
    <w:rsid w:val="00017280"/>
    <w:rsid w:val="00017C33"/>
    <w:rsid w:val="00023B1F"/>
    <w:rsid w:val="00025C40"/>
    <w:rsid w:val="00030821"/>
    <w:rsid w:val="000419ED"/>
    <w:rsid w:val="000451CA"/>
    <w:rsid w:val="0005019C"/>
    <w:rsid w:val="00050202"/>
    <w:rsid w:val="00052A54"/>
    <w:rsid w:val="000534C5"/>
    <w:rsid w:val="00055032"/>
    <w:rsid w:val="0005776D"/>
    <w:rsid w:val="00057C28"/>
    <w:rsid w:val="0006586A"/>
    <w:rsid w:val="00067E84"/>
    <w:rsid w:val="000709DF"/>
    <w:rsid w:val="000716C2"/>
    <w:rsid w:val="00082A00"/>
    <w:rsid w:val="00087B03"/>
    <w:rsid w:val="00091D1E"/>
    <w:rsid w:val="00092B76"/>
    <w:rsid w:val="0009562F"/>
    <w:rsid w:val="000B1F09"/>
    <w:rsid w:val="000B21A8"/>
    <w:rsid w:val="000B55C6"/>
    <w:rsid w:val="000B663D"/>
    <w:rsid w:val="000B6B28"/>
    <w:rsid w:val="000B6EE1"/>
    <w:rsid w:val="000C1FAF"/>
    <w:rsid w:val="000C4D9E"/>
    <w:rsid w:val="000C5DBE"/>
    <w:rsid w:val="000D076C"/>
    <w:rsid w:val="000D378E"/>
    <w:rsid w:val="000D4EB1"/>
    <w:rsid w:val="000D7EA4"/>
    <w:rsid w:val="000E338C"/>
    <w:rsid w:val="000F07E7"/>
    <w:rsid w:val="000F1C79"/>
    <w:rsid w:val="00101279"/>
    <w:rsid w:val="00102C81"/>
    <w:rsid w:val="001067A3"/>
    <w:rsid w:val="00111C28"/>
    <w:rsid w:val="001127D5"/>
    <w:rsid w:val="001161F0"/>
    <w:rsid w:val="00117310"/>
    <w:rsid w:val="0013317F"/>
    <w:rsid w:val="00133AC8"/>
    <w:rsid w:val="00133B88"/>
    <w:rsid w:val="00144CF2"/>
    <w:rsid w:val="001515EB"/>
    <w:rsid w:val="00151680"/>
    <w:rsid w:val="00154316"/>
    <w:rsid w:val="00154E1A"/>
    <w:rsid w:val="00155EA2"/>
    <w:rsid w:val="0015601E"/>
    <w:rsid w:val="00156608"/>
    <w:rsid w:val="00160026"/>
    <w:rsid w:val="00163222"/>
    <w:rsid w:val="001639F5"/>
    <w:rsid w:val="00163AD3"/>
    <w:rsid w:val="00163F80"/>
    <w:rsid w:val="00175B97"/>
    <w:rsid w:val="00177228"/>
    <w:rsid w:val="001773DA"/>
    <w:rsid w:val="00185403"/>
    <w:rsid w:val="0019260A"/>
    <w:rsid w:val="0019605B"/>
    <w:rsid w:val="001A4B44"/>
    <w:rsid w:val="001A4E88"/>
    <w:rsid w:val="001A6E69"/>
    <w:rsid w:val="001A7BFA"/>
    <w:rsid w:val="001B4841"/>
    <w:rsid w:val="001B6160"/>
    <w:rsid w:val="001B7CBC"/>
    <w:rsid w:val="001C2A6F"/>
    <w:rsid w:val="001C3092"/>
    <w:rsid w:val="001C421C"/>
    <w:rsid w:val="001C4CE4"/>
    <w:rsid w:val="001C4E17"/>
    <w:rsid w:val="001D0EDF"/>
    <w:rsid w:val="001E510B"/>
    <w:rsid w:val="001E6AB2"/>
    <w:rsid w:val="001F4D48"/>
    <w:rsid w:val="00204774"/>
    <w:rsid w:val="00205791"/>
    <w:rsid w:val="0021607B"/>
    <w:rsid w:val="00216B16"/>
    <w:rsid w:val="00216B74"/>
    <w:rsid w:val="002201FF"/>
    <w:rsid w:val="002252D5"/>
    <w:rsid w:val="0023075D"/>
    <w:rsid w:val="00232390"/>
    <w:rsid w:val="00253BA3"/>
    <w:rsid w:val="002555D3"/>
    <w:rsid w:val="0026217B"/>
    <w:rsid w:val="002623EE"/>
    <w:rsid w:val="00262CEB"/>
    <w:rsid w:val="0026307A"/>
    <w:rsid w:val="002720E6"/>
    <w:rsid w:val="00274BE4"/>
    <w:rsid w:val="0028577E"/>
    <w:rsid w:val="002901ED"/>
    <w:rsid w:val="00294B68"/>
    <w:rsid w:val="002977FD"/>
    <w:rsid w:val="002A0493"/>
    <w:rsid w:val="002A3E2F"/>
    <w:rsid w:val="002A4914"/>
    <w:rsid w:val="002B2639"/>
    <w:rsid w:val="002B639C"/>
    <w:rsid w:val="002C10E6"/>
    <w:rsid w:val="002C7246"/>
    <w:rsid w:val="002D18FF"/>
    <w:rsid w:val="002D1D7D"/>
    <w:rsid w:val="002D3528"/>
    <w:rsid w:val="002D601C"/>
    <w:rsid w:val="002D6C7A"/>
    <w:rsid w:val="002E04BD"/>
    <w:rsid w:val="002E14D8"/>
    <w:rsid w:val="002F2B88"/>
    <w:rsid w:val="002F6563"/>
    <w:rsid w:val="00302D60"/>
    <w:rsid w:val="00303401"/>
    <w:rsid w:val="00305493"/>
    <w:rsid w:val="00307C53"/>
    <w:rsid w:val="00310BAA"/>
    <w:rsid w:val="00311ECA"/>
    <w:rsid w:val="0032198B"/>
    <w:rsid w:val="00324BAE"/>
    <w:rsid w:val="0032770B"/>
    <w:rsid w:val="00336CD3"/>
    <w:rsid w:val="003408A7"/>
    <w:rsid w:val="00344BBF"/>
    <w:rsid w:val="003500B6"/>
    <w:rsid w:val="00351CDE"/>
    <w:rsid w:val="0035494F"/>
    <w:rsid w:val="00355E2E"/>
    <w:rsid w:val="00357B42"/>
    <w:rsid w:val="003660D0"/>
    <w:rsid w:val="003665A7"/>
    <w:rsid w:val="00367C9D"/>
    <w:rsid w:val="00370F6C"/>
    <w:rsid w:val="00371483"/>
    <w:rsid w:val="003720EE"/>
    <w:rsid w:val="00372B34"/>
    <w:rsid w:val="00373F6D"/>
    <w:rsid w:val="00374A40"/>
    <w:rsid w:val="00376538"/>
    <w:rsid w:val="003855D7"/>
    <w:rsid w:val="003876A2"/>
    <w:rsid w:val="0039184A"/>
    <w:rsid w:val="003952DC"/>
    <w:rsid w:val="00395D79"/>
    <w:rsid w:val="00397DC3"/>
    <w:rsid w:val="00397EA7"/>
    <w:rsid w:val="003A772B"/>
    <w:rsid w:val="003B2208"/>
    <w:rsid w:val="003B3036"/>
    <w:rsid w:val="003B4BB2"/>
    <w:rsid w:val="003D096F"/>
    <w:rsid w:val="003D39C0"/>
    <w:rsid w:val="003D42E0"/>
    <w:rsid w:val="003D5F70"/>
    <w:rsid w:val="003E007E"/>
    <w:rsid w:val="003E0B8D"/>
    <w:rsid w:val="003E1267"/>
    <w:rsid w:val="003E7F40"/>
    <w:rsid w:val="003F0846"/>
    <w:rsid w:val="003F15B2"/>
    <w:rsid w:val="003F56FC"/>
    <w:rsid w:val="003F7E01"/>
    <w:rsid w:val="00404C1C"/>
    <w:rsid w:val="00405BF2"/>
    <w:rsid w:val="00406382"/>
    <w:rsid w:val="004155E5"/>
    <w:rsid w:val="00417EA7"/>
    <w:rsid w:val="00422FA5"/>
    <w:rsid w:val="0043210C"/>
    <w:rsid w:val="00432B0F"/>
    <w:rsid w:val="00435ECD"/>
    <w:rsid w:val="004422FF"/>
    <w:rsid w:val="004465C9"/>
    <w:rsid w:val="00446C09"/>
    <w:rsid w:val="004478C5"/>
    <w:rsid w:val="00451768"/>
    <w:rsid w:val="004517E7"/>
    <w:rsid w:val="004541A9"/>
    <w:rsid w:val="00456D19"/>
    <w:rsid w:val="00456EA4"/>
    <w:rsid w:val="004607EC"/>
    <w:rsid w:val="0047548B"/>
    <w:rsid w:val="00475D98"/>
    <w:rsid w:val="0048074C"/>
    <w:rsid w:val="00482399"/>
    <w:rsid w:val="00493A22"/>
    <w:rsid w:val="00494779"/>
    <w:rsid w:val="00494D18"/>
    <w:rsid w:val="00497708"/>
    <w:rsid w:val="004A636D"/>
    <w:rsid w:val="004A7600"/>
    <w:rsid w:val="004B0B86"/>
    <w:rsid w:val="004B0DDD"/>
    <w:rsid w:val="004C0B0D"/>
    <w:rsid w:val="004C3A8C"/>
    <w:rsid w:val="004C3ED9"/>
    <w:rsid w:val="004C7AF7"/>
    <w:rsid w:val="004D5FAB"/>
    <w:rsid w:val="004D76A7"/>
    <w:rsid w:val="004E2C40"/>
    <w:rsid w:val="004E7E05"/>
    <w:rsid w:val="00503361"/>
    <w:rsid w:val="00505337"/>
    <w:rsid w:val="00512D73"/>
    <w:rsid w:val="00513808"/>
    <w:rsid w:val="005157F9"/>
    <w:rsid w:val="005238B0"/>
    <w:rsid w:val="00524E22"/>
    <w:rsid w:val="005268ED"/>
    <w:rsid w:val="00527086"/>
    <w:rsid w:val="00527EBC"/>
    <w:rsid w:val="005406EE"/>
    <w:rsid w:val="005408BD"/>
    <w:rsid w:val="005443A9"/>
    <w:rsid w:val="0054783E"/>
    <w:rsid w:val="00550340"/>
    <w:rsid w:val="00551EA2"/>
    <w:rsid w:val="00553A31"/>
    <w:rsid w:val="0055483E"/>
    <w:rsid w:val="00557CDE"/>
    <w:rsid w:val="00562267"/>
    <w:rsid w:val="005625B6"/>
    <w:rsid w:val="00562C34"/>
    <w:rsid w:val="00564222"/>
    <w:rsid w:val="00564918"/>
    <w:rsid w:val="00575584"/>
    <w:rsid w:val="00581CDD"/>
    <w:rsid w:val="0058462F"/>
    <w:rsid w:val="00586485"/>
    <w:rsid w:val="0058658B"/>
    <w:rsid w:val="00586B5B"/>
    <w:rsid w:val="0058769C"/>
    <w:rsid w:val="0059084B"/>
    <w:rsid w:val="005A1D8D"/>
    <w:rsid w:val="005A386E"/>
    <w:rsid w:val="005B08B6"/>
    <w:rsid w:val="005B0CDF"/>
    <w:rsid w:val="005B2DE6"/>
    <w:rsid w:val="005B525C"/>
    <w:rsid w:val="005C2084"/>
    <w:rsid w:val="005C622F"/>
    <w:rsid w:val="005C7994"/>
    <w:rsid w:val="005D1649"/>
    <w:rsid w:val="005D265C"/>
    <w:rsid w:val="005D2DBA"/>
    <w:rsid w:val="005E0B21"/>
    <w:rsid w:val="005E1888"/>
    <w:rsid w:val="005E28B3"/>
    <w:rsid w:val="005E4067"/>
    <w:rsid w:val="005E4622"/>
    <w:rsid w:val="005F04CA"/>
    <w:rsid w:val="005F7333"/>
    <w:rsid w:val="005F7436"/>
    <w:rsid w:val="00606763"/>
    <w:rsid w:val="006115BA"/>
    <w:rsid w:val="00611704"/>
    <w:rsid w:val="00612B74"/>
    <w:rsid w:val="00613AAC"/>
    <w:rsid w:val="00613FF8"/>
    <w:rsid w:val="0061428E"/>
    <w:rsid w:val="00615499"/>
    <w:rsid w:val="006177EB"/>
    <w:rsid w:val="00627C1F"/>
    <w:rsid w:val="006324D0"/>
    <w:rsid w:val="00632B05"/>
    <w:rsid w:val="00642891"/>
    <w:rsid w:val="00645C43"/>
    <w:rsid w:val="00652C10"/>
    <w:rsid w:val="0065422F"/>
    <w:rsid w:val="0065740C"/>
    <w:rsid w:val="00661155"/>
    <w:rsid w:val="006643C1"/>
    <w:rsid w:val="00664847"/>
    <w:rsid w:val="0066709D"/>
    <w:rsid w:val="0067128F"/>
    <w:rsid w:val="00672DCD"/>
    <w:rsid w:val="006807ED"/>
    <w:rsid w:val="0068132E"/>
    <w:rsid w:val="00682981"/>
    <w:rsid w:val="0069039B"/>
    <w:rsid w:val="00691047"/>
    <w:rsid w:val="006B027F"/>
    <w:rsid w:val="006B3F7F"/>
    <w:rsid w:val="006B5C1C"/>
    <w:rsid w:val="006C4246"/>
    <w:rsid w:val="006C527F"/>
    <w:rsid w:val="006C5B62"/>
    <w:rsid w:val="006D2E02"/>
    <w:rsid w:val="006D3E3B"/>
    <w:rsid w:val="006D68EC"/>
    <w:rsid w:val="006D6FF5"/>
    <w:rsid w:val="006E0315"/>
    <w:rsid w:val="006E065C"/>
    <w:rsid w:val="006E1546"/>
    <w:rsid w:val="006E19B3"/>
    <w:rsid w:val="006F1297"/>
    <w:rsid w:val="006F3CC1"/>
    <w:rsid w:val="0070548E"/>
    <w:rsid w:val="0071182A"/>
    <w:rsid w:val="00713358"/>
    <w:rsid w:val="00714B23"/>
    <w:rsid w:val="00715BA3"/>
    <w:rsid w:val="007174DD"/>
    <w:rsid w:val="00717B4B"/>
    <w:rsid w:val="00725760"/>
    <w:rsid w:val="00725791"/>
    <w:rsid w:val="00732233"/>
    <w:rsid w:val="00736529"/>
    <w:rsid w:val="007535EA"/>
    <w:rsid w:val="00757357"/>
    <w:rsid w:val="0075746C"/>
    <w:rsid w:val="00762369"/>
    <w:rsid w:val="00767C46"/>
    <w:rsid w:val="0077437B"/>
    <w:rsid w:val="00774D17"/>
    <w:rsid w:val="00775201"/>
    <w:rsid w:val="00777FC5"/>
    <w:rsid w:val="00781EE6"/>
    <w:rsid w:val="00782BE6"/>
    <w:rsid w:val="007860E2"/>
    <w:rsid w:val="007A124A"/>
    <w:rsid w:val="007A39E2"/>
    <w:rsid w:val="007A69E4"/>
    <w:rsid w:val="007B4C9C"/>
    <w:rsid w:val="007B60B0"/>
    <w:rsid w:val="007C3C5D"/>
    <w:rsid w:val="007D1487"/>
    <w:rsid w:val="007E3061"/>
    <w:rsid w:val="007F72E0"/>
    <w:rsid w:val="007F73BA"/>
    <w:rsid w:val="00800857"/>
    <w:rsid w:val="00803C49"/>
    <w:rsid w:val="00811B3B"/>
    <w:rsid w:val="00812ACF"/>
    <w:rsid w:val="00817BFB"/>
    <w:rsid w:val="00822222"/>
    <w:rsid w:val="00823493"/>
    <w:rsid w:val="00823AEE"/>
    <w:rsid w:val="00827592"/>
    <w:rsid w:val="00842FFA"/>
    <w:rsid w:val="008524B7"/>
    <w:rsid w:val="008529D6"/>
    <w:rsid w:val="00855FE0"/>
    <w:rsid w:val="008604A1"/>
    <w:rsid w:val="00864042"/>
    <w:rsid w:val="00865712"/>
    <w:rsid w:val="00867B0A"/>
    <w:rsid w:val="00870C10"/>
    <w:rsid w:val="008727F2"/>
    <w:rsid w:val="00882C36"/>
    <w:rsid w:val="00884AAE"/>
    <w:rsid w:val="0088590A"/>
    <w:rsid w:val="00891FF5"/>
    <w:rsid w:val="00892749"/>
    <w:rsid w:val="00896C71"/>
    <w:rsid w:val="008A0F9B"/>
    <w:rsid w:val="008B092F"/>
    <w:rsid w:val="008B3B2F"/>
    <w:rsid w:val="008C3FCA"/>
    <w:rsid w:val="008E183C"/>
    <w:rsid w:val="008E3CB9"/>
    <w:rsid w:val="008E64CC"/>
    <w:rsid w:val="008F30DF"/>
    <w:rsid w:val="008F72E8"/>
    <w:rsid w:val="00900424"/>
    <w:rsid w:val="00900870"/>
    <w:rsid w:val="00900E4C"/>
    <w:rsid w:val="00902CAB"/>
    <w:rsid w:val="00906A82"/>
    <w:rsid w:val="0091592A"/>
    <w:rsid w:val="009200E2"/>
    <w:rsid w:val="009214C3"/>
    <w:rsid w:val="00923137"/>
    <w:rsid w:val="009242D9"/>
    <w:rsid w:val="009322C0"/>
    <w:rsid w:val="009378D6"/>
    <w:rsid w:val="00945B40"/>
    <w:rsid w:val="00953319"/>
    <w:rsid w:val="0096433E"/>
    <w:rsid w:val="009664E5"/>
    <w:rsid w:val="00966E7A"/>
    <w:rsid w:val="0097052B"/>
    <w:rsid w:val="009712E3"/>
    <w:rsid w:val="009727BF"/>
    <w:rsid w:val="00974BEF"/>
    <w:rsid w:val="00976EFA"/>
    <w:rsid w:val="0099150E"/>
    <w:rsid w:val="00993738"/>
    <w:rsid w:val="00995220"/>
    <w:rsid w:val="00995463"/>
    <w:rsid w:val="009A40E6"/>
    <w:rsid w:val="009A5047"/>
    <w:rsid w:val="009A5248"/>
    <w:rsid w:val="009A6588"/>
    <w:rsid w:val="009A7077"/>
    <w:rsid w:val="009B1E87"/>
    <w:rsid w:val="009C77D9"/>
    <w:rsid w:val="009C7B7B"/>
    <w:rsid w:val="009D2258"/>
    <w:rsid w:val="009E2CAF"/>
    <w:rsid w:val="009F03BF"/>
    <w:rsid w:val="009F5E3C"/>
    <w:rsid w:val="009F61D4"/>
    <w:rsid w:val="00A020A6"/>
    <w:rsid w:val="00A03009"/>
    <w:rsid w:val="00A1150A"/>
    <w:rsid w:val="00A13AD1"/>
    <w:rsid w:val="00A21A75"/>
    <w:rsid w:val="00A21BF2"/>
    <w:rsid w:val="00A2424C"/>
    <w:rsid w:val="00A35CF5"/>
    <w:rsid w:val="00A37200"/>
    <w:rsid w:val="00A3744F"/>
    <w:rsid w:val="00A56F3C"/>
    <w:rsid w:val="00A63DC2"/>
    <w:rsid w:val="00A64FCD"/>
    <w:rsid w:val="00A763A7"/>
    <w:rsid w:val="00A77D39"/>
    <w:rsid w:val="00A8102E"/>
    <w:rsid w:val="00A8249E"/>
    <w:rsid w:val="00A838E5"/>
    <w:rsid w:val="00A877CF"/>
    <w:rsid w:val="00A952C7"/>
    <w:rsid w:val="00AA2760"/>
    <w:rsid w:val="00AA4B26"/>
    <w:rsid w:val="00AB1F6A"/>
    <w:rsid w:val="00AB53A6"/>
    <w:rsid w:val="00AB5916"/>
    <w:rsid w:val="00AB623F"/>
    <w:rsid w:val="00AC015F"/>
    <w:rsid w:val="00AC0DE6"/>
    <w:rsid w:val="00AC6652"/>
    <w:rsid w:val="00AC6EC7"/>
    <w:rsid w:val="00AC7246"/>
    <w:rsid w:val="00AD15D5"/>
    <w:rsid w:val="00AD29F1"/>
    <w:rsid w:val="00AD6A3D"/>
    <w:rsid w:val="00AE14A0"/>
    <w:rsid w:val="00AE23A8"/>
    <w:rsid w:val="00AE2E9F"/>
    <w:rsid w:val="00AE376E"/>
    <w:rsid w:val="00AE3DF5"/>
    <w:rsid w:val="00AE708D"/>
    <w:rsid w:val="00AF5AA4"/>
    <w:rsid w:val="00AF6D66"/>
    <w:rsid w:val="00B02DD2"/>
    <w:rsid w:val="00B046C9"/>
    <w:rsid w:val="00B10611"/>
    <w:rsid w:val="00B21142"/>
    <w:rsid w:val="00B31D75"/>
    <w:rsid w:val="00B35D28"/>
    <w:rsid w:val="00B40C0A"/>
    <w:rsid w:val="00B451B2"/>
    <w:rsid w:val="00B4569C"/>
    <w:rsid w:val="00B52A01"/>
    <w:rsid w:val="00B65628"/>
    <w:rsid w:val="00B6631A"/>
    <w:rsid w:val="00B73A41"/>
    <w:rsid w:val="00B746D1"/>
    <w:rsid w:val="00B74AB6"/>
    <w:rsid w:val="00B76B1C"/>
    <w:rsid w:val="00B80FF7"/>
    <w:rsid w:val="00B827BF"/>
    <w:rsid w:val="00B863C3"/>
    <w:rsid w:val="00B913F2"/>
    <w:rsid w:val="00B97698"/>
    <w:rsid w:val="00BA0909"/>
    <w:rsid w:val="00BA0EFA"/>
    <w:rsid w:val="00BA1C28"/>
    <w:rsid w:val="00BB28B3"/>
    <w:rsid w:val="00BB2BDA"/>
    <w:rsid w:val="00BB3845"/>
    <w:rsid w:val="00BB6A2A"/>
    <w:rsid w:val="00BC1C22"/>
    <w:rsid w:val="00BC35D9"/>
    <w:rsid w:val="00BD4C32"/>
    <w:rsid w:val="00BD7299"/>
    <w:rsid w:val="00BD7B5F"/>
    <w:rsid w:val="00BE3D8D"/>
    <w:rsid w:val="00BE5E3C"/>
    <w:rsid w:val="00BF202C"/>
    <w:rsid w:val="00C122D5"/>
    <w:rsid w:val="00C12BDF"/>
    <w:rsid w:val="00C178BA"/>
    <w:rsid w:val="00C209F5"/>
    <w:rsid w:val="00C26354"/>
    <w:rsid w:val="00C32AEA"/>
    <w:rsid w:val="00C3321B"/>
    <w:rsid w:val="00C342E2"/>
    <w:rsid w:val="00C35A8D"/>
    <w:rsid w:val="00C40D5F"/>
    <w:rsid w:val="00C46650"/>
    <w:rsid w:val="00C50853"/>
    <w:rsid w:val="00C5466A"/>
    <w:rsid w:val="00C60E62"/>
    <w:rsid w:val="00C615A8"/>
    <w:rsid w:val="00C62939"/>
    <w:rsid w:val="00C63688"/>
    <w:rsid w:val="00C63E4D"/>
    <w:rsid w:val="00C65C17"/>
    <w:rsid w:val="00C66864"/>
    <w:rsid w:val="00C70B64"/>
    <w:rsid w:val="00C73D92"/>
    <w:rsid w:val="00C741BD"/>
    <w:rsid w:val="00C741D2"/>
    <w:rsid w:val="00C75B8A"/>
    <w:rsid w:val="00C877FD"/>
    <w:rsid w:val="00C90411"/>
    <w:rsid w:val="00C96A47"/>
    <w:rsid w:val="00CB23D3"/>
    <w:rsid w:val="00CB3DA4"/>
    <w:rsid w:val="00CB4E60"/>
    <w:rsid w:val="00CB6CA0"/>
    <w:rsid w:val="00CC3C6C"/>
    <w:rsid w:val="00CC5207"/>
    <w:rsid w:val="00CC62CB"/>
    <w:rsid w:val="00CC637D"/>
    <w:rsid w:val="00CD1F30"/>
    <w:rsid w:val="00CD341F"/>
    <w:rsid w:val="00CD6110"/>
    <w:rsid w:val="00CE20B0"/>
    <w:rsid w:val="00CE2845"/>
    <w:rsid w:val="00CE3753"/>
    <w:rsid w:val="00CE5419"/>
    <w:rsid w:val="00CE69E4"/>
    <w:rsid w:val="00CE6C44"/>
    <w:rsid w:val="00CF07D0"/>
    <w:rsid w:val="00CF3C72"/>
    <w:rsid w:val="00CF4E25"/>
    <w:rsid w:val="00D00713"/>
    <w:rsid w:val="00D01E5E"/>
    <w:rsid w:val="00D05254"/>
    <w:rsid w:val="00D062F1"/>
    <w:rsid w:val="00D1023C"/>
    <w:rsid w:val="00D13946"/>
    <w:rsid w:val="00D16259"/>
    <w:rsid w:val="00D3420C"/>
    <w:rsid w:val="00D466B1"/>
    <w:rsid w:val="00D47BE3"/>
    <w:rsid w:val="00D50B0E"/>
    <w:rsid w:val="00D51A1D"/>
    <w:rsid w:val="00D532CF"/>
    <w:rsid w:val="00D5370D"/>
    <w:rsid w:val="00D53E84"/>
    <w:rsid w:val="00D54293"/>
    <w:rsid w:val="00D63D0B"/>
    <w:rsid w:val="00D650B5"/>
    <w:rsid w:val="00D65572"/>
    <w:rsid w:val="00D76163"/>
    <w:rsid w:val="00D766A6"/>
    <w:rsid w:val="00D768A3"/>
    <w:rsid w:val="00D82221"/>
    <w:rsid w:val="00D84DF1"/>
    <w:rsid w:val="00D87BBC"/>
    <w:rsid w:val="00D970C3"/>
    <w:rsid w:val="00DA5E6C"/>
    <w:rsid w:val="00DB14B8"/>
    <w:rsid w:val="00DC230E"/>
    <w:rsid w:val="00DC51AD"/>
    <w:rsid w:val="00DC654F"/>
    <w:rsid w:val="00DD3C3F"/>
    <w:rsid w:val="00DD5785"/>
    <w:rsid w:val="00DD5852"/>
    <w:rsid w:val="00DE6B4A"/>
    <w:rsid w:val="00DF6E04"/>
    <w:rsid w:val="00E00964"/>
    <w:rsid w:val="00E05C05"/>
    <w:rsid w:val="00E06805"/>
    <w:rsid w:val="00E06A3D"/>
    <w:rsid w:val="00E11D18"/>
    <w:rsid w:val="00E13BD8"/>
    <w:rsid w:val="00E14D92"/>
    <w:rsid w:val="00E15056"/>
    <w:rsid w:val="00E155FF"/>
    <w:rsid w:val="00E1577F"/>
    <w:rsid w:val="00E16C2D"/>
    <w:rsid w:val="00E24F1E"/>
    <w:rsid w:val="00E25F17"/>
    <w:rsid w:val="00E266B5"/>
    <w:rsid w:val="00E26DB8"/>
    <w:rsid w:val="00E27113"/>
    <w:rsid w:val="00E27204"/>
    <w:rsid w:val="00E30FBE"/>
    <w:rsid w:val="00E331C8"/>
    <w:rsid w:val="00E36A5F"/>
    <w:rsid w:val="00E51143"/>
    <w:rsid w:val="00E52B47"/>
    <w:rsid w:val="00E564D5"/>
    <w:rsid w:val="00E644A3"/>
    <w:rsid w:val="00E649C9"/>
    <w:rsid w:val="00E661CF"/>
    <w:rsid w:val="00E66721"/>
    <w:rsid w:val="00E67CE8"/>
    <w:rsid w:val="00E84C3B"/>
    <w:rsid w:val="00E91829"/>
    <w:rsid w:val="00E94773"/>
    <w:rsid w:val="00E94B27"/>
    <w:rsid w:val="00E94E57"/>
    <w:rsid w:val="00E95DFD"/>
    <w:rsid w:val="00E95E7B"/>
    <w:rsid w:val="00E9707C"/>
    <w:rsid w:val="00E97858"/>
    <w:rsid w:val="00EA1665"/>
    <w:rsid w:val="00EA5662"/>
    <w:rsid w:val="00EA771D"/>
    <w:rsid w:val="00EB4C37"/>
    <w:rsid w:val="00EB529A"/>
    <w:rsid w:val="00EB58FA"/>
    <w:rsid w:val="00EB7B56"/>
    <w:rsid w:val="00EC682F"/>
    <w:rsid w:val="00EE14D5"/>
    <w:rsid w:val="00EE331A"/>
    <w:rsid w:val="00EE3DD0"/>
    <w:rsid w:val="00EF3880"/>
    <w:rsid w:val="00EF3E05"/>
    <w:rsid w:val="00EF6A40"/>
    <w:rsid w:val="00F018FD"/>
    <w:rsid w:val="00F02A64"/>
    <w:rsid w:val="00F06BCA"/>
    <w:rsid w:val="00F14058"/>
    <w:rsid w:val="00F22C1D"/>
    <w:rsid w:val="00F2532B"/>
    <w:rsid w:val="00F307F9"/>
    <w:rsid w:val="00F36910"/>
    <w:rsid w:val="00F402E7"/>
    <w:rsid w:val="00F4042E"/>
    <w:rsid w:val="00F40944"/>
    <w:rsid w:val="00F414D4"/>
    <w:rsid w:val="00F42925"/>
    <w:rsid w:val="00F44088"/>
    <w:rsid w:val="00F443CC"/>
    <w:rsid w:val="00F45E38"/>
    <w:rsid w:val="00F47034"/>
    <w:rsid w:val="00F50FC0"/>
    <w:rsid w:val="00F528D7"/>
    <w:rsid w:val="00F618D6"/>
    <w:rsid w:val="00F61D5D"/>
    <w:rsid w:val="00F73597"/>
    <w:rsid w:val="00F8028E"/>
    <w:rsid w:val="00F85F5A"/>
    <w:rsid w:val="00F868C5"/>
    <w:rsid w:val="00F8791E"/>
    <w:rsid w:val="00F91F08"/>
    <w:rsid w:val="00F9210B"/>
    <w:rsid w:val="00F93B57"/>
    <w:rsid w:val="00F93ECD"/>
    <w:rsid w:val="00F94AF8"/>
    <w:rsid w:val="00F96936"/>
    <w:rsid w:val="00FA364D"/>
    <w:rsid w:val="00FA47ED"/>
    <w:rsid w:val="00FA4ADA"/>
    <w:rsid w:val="00FC0F37"/>
    <w:rsid w:val="00FC3F03"/>
    <w:rsid w:val="00FC6109"/>
    <w:rsid w:val="00FC7BD7"/>
    <w:rsid w:val="00FD1EC5"/>
    <w:rsid w:val="00FD22EF"/>
    <w:rsid w:val="00FD26DF"/>
    <w:rsid w:val="00FD44AF"/>
    <w:rsid w:val="00FF056E"/>
    <w:rsid w:val="00FF17BE"/>
    <w:rsid w:val="00FF1D97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C8841"/>
  <w15:docId w15:val="{A53D431F-894A-4603-884F-C52FD772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58FA"/>
  </w:style>
  <w:style w:type="paragraph" w:styleId="Rodap">
    <w:name w:val="footer"/>
    <w:basedOn w:val="Normal"/>
    <w:link w:val="Rodap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58FA"/>
  </w:style>
  <w:style w:type="paragraph" w:styleId="NormalWeb">
    <w:name w:val="Normal (Web)"/>
    <w:basedOn w:val="Normal"/>
    <w:uiPriority w:val="99"/>
    <w:semiHidden/>
    <w:unhideWhenUsed/>
    <w:rsid w:val="00EB58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B58FA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B451B2"/>
    <w:rPr>
      <w:color w:val="808080"/>
    </w:rPr>
  </w:style>
  <w:style w:type="paragraph" w:customStyle="1" w:styleId="Default">
    <w:name w:val="Default"/>
    <w:rsid w:val="00CC3C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E661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661C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661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661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661CF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528D7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527086"/>
    <w:rPr>
      <w:color w:val="0000FF" w:themeColor="hyperlink"/>
      <w:u w:val="single"/>
    </w:rPr>
  </w:style>
  <w:style w:type="character" w:customStyle="1" w:styleId="s2">
    <w:name w:val="s2"/>
    <w:basedOn w:val="Fontepargpadro"/>
    <w:rsid w:val="00253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emf"/><Relationship Id="rId1" Type="http://schemas.openxmlformats.org/officeDocument/2006/relationships/image" Target="media/image9.jpg"/><Relationship Id="rId5" Type="http://schemas.openxmlformats.org/officeDocument/2006/relationships/image" Target="media/image110.emf"/><Relationship Id="rId4" Type="http://schemas.openxmlformats.org/officeDocument/2006/relationships/image" Target="media/image100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17BCA0DD63422AA1556EC48EB9B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AE193-8FCA-4EB4-A372-02D1C89291EE}"/>
      </w:docPartPr>
      <w:docPartBody>
        <w:p w:rsidR="002E6FBA" w:rsidRDefault="006760E5" w:rsidP="006760E5">
          <w:pPr>
            <w:pStyle w:val="F717BCA0DD63422AA1556EC48EB9BB30"/>
          </w:pPr>
          <w:r>
            <w:rPr>
              <w:rStyle w:val="TextodoEspaoReservado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0E5"/>
    <w:rsid w:val="001B37B8"/>
    <w:rsid w:val="002E6FBA"/>
    <w:rsid w:val="003120A2"/>
    <w:rsid w:val="0041064F"/>
    <w:rsid w:val="00530BED"/>
    <w:rsid w:val="00564222"/>
    <w:rsid w:val="00580756"/>
    <w:rsid w:val="0061428E"/>
    <w:rsid w:val="006760E5"/>
    <w:rsid w:val="00717B4B"/>
    <w:rsid w:val="009940EE"/>
    <w:rsid w:val="009A33CA"/>
    <w:rsid w:val="00A96181"/>
    <w:rsid w:val="00C94A14"/>
    <w:rsid w:val="00CF3C72"/>
    <w:rsid w:val="00EB7B56"/>
    <w:rsid w:val="00F307F9"/>
    <w:rsid w:val="00FA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E6FBA"/>
    <w:rPr>
      <w:color w:val="808080"/>
    </w:rPr>
  </w:style>
  <w:style w:type="paragraph" w:customStyle="1" w:styleId="F717BCA0DD63422AA1556EC48EB9BB30">
    <w:name w:val="F717BCA0DD63422AA1556EC48EB9BB30"/>
    <w:rsid w:val="00676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C8E31-BD8E-47E6-885A-79BE9004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Rheinmetall AG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Hoffmann, Oliver</dc:creator>
  <cp:lastModifiedBy>Talita Peres</cp:lastModifiedBy>
  <cp:revision>4</cp:revision>
  <cp:lastPrinted>2024-09-03T15:06:00Z</cp:lastPrinted>
  <dcterms:created xsi:type="dcterms:W3CDTF">2025-04-14T13:40:00Z</dcterms:created>
  <dcterms:modified xsi:type="dcterms:W3CDTF">2025-04-14T19:06:00Z</dcterms:modified>
</cp:coreProperties>
</file>